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7B54" w14:textId="77777777" w:rsidR="00F13DFD" w:rsidRPr="00057162" w:rsidRDefault="00F13DFD" w:rsidP="00804500">
      <w:pPr>
        <w:spacing w:before="120" w:line="312" w:lineRule="auto"/>
        <w:jc w:val="both"/>
        <w:rPr>
          <w:rFonts w:eastAsia="Calibri"/>
          <w:sz w:val="24"/>
          <w:szCs w:val="24"/>
          <w:lang w:eastAsia="en-US"/>
        </w:rPr>
      </w:pPr>
    </w:p>
    <w:p w14:paraId="09F010BF" w14:textId="77777777" w:rsidR="00F13DFD" w:rsidRPr="00057162" w:rsidRDefault="00F13DFD" w:rsidP="00804500">
      <w:pPr>
        <w:spacing w:before="120" w:line="312" w:lineRule="auto"/>
        <w:jc w:val="both"/>
        <w:rPr>
          <w:rFonts w:eastAsia="Calibri"/>
          <w:sz w:val="24"/>
          <w:szCs w:val="24"/>
          <w:lang w:eastAsia="en-US"/>
        </w:rPr>
      </w:pPr>
    </w:p>
    <w:p w14:paraId="59BF30F3" w14:textId="77777777" w:rsidR="00F13DFD" w:rsidRPr="00057162" w:rsidRDefault="00F13DFD" w:rsidP="00804500">
      <w:pPr>
        <w:spacing w:before="120" w:line="312" w:lineRule="auto"/>
        <w:jc w:val="both"/>
        <w:rPr>
          <w:rFonts w:eastAsia="Calibri"/>
          <w:color w:val="000000"/>
          <w:sz w:val="24"/>
          <w:szCs w:val="24"/>
          <w:lang w:eastAsia="en-US"/>
        </w:rPr>
      </w:pPr>
    </w:p>
    <w:p w14:paraId="16C5B1A6"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93CD8D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6E577809" w14:textId="77777777" w:rsidR="0056144A" w:rsidRPr="005522BF" w:rsidRDefault="000122ED" w:rsidP="00DD199C">
      <w:pPr>
        <w:spacing w:line="360" w:lineRule="auto"/>
        <w:jc w:val="center"/>
        <w:rPr>
          <w:rFonts w:eastAsia="Calibri"/>
          <w:b/>
          <w:color w:val="000000"/>
          <w:sz w:val="28"/>
          <w:szCs w:val="28"/>
          <w:u w:val="single"/>
          <w:lang w:eastAsia="en-US"/>
        </w:rPr>
      </w:pPr>
      <w:r w:rsidRPr="005522BF">
        <w:rPr>
          <w:rFonts w:eastAsia="Calibri"/>
          <w:b/>
          <w:i/>
          <w:iCs/>
          <w:color w:val="000000"/>
          <w:sz w:val="28"/>
          <w:szCs w:val="28"/>
          <w:u w:val="single"/>
          <w:lang w:eastAsia="en-US"/>
        </w:rPr>
        <w:t>Regulaminu udzielania zamówień w Polskiej Grupie Górniczej S.A</w:t>
      </w:r>
      <w:r w:rsidRPr="005522BF">
        <w:rPr>
          <w:rFonts w:eastAsia="Calibri"/>
          <w:b/>
          <w:color w:val="000000"/>
          <w:sz w:val="28"/>
          <w:szCs w:val="28"/>
          <w:u w:val="single"/>
          <w:lang w:eastAsia="en-US"/>
        </w:rPr>
        <w:t xml:space="preserve">. </w:t>
      </w:r>
    </w:p>
    <w:p w14:paraId="2CA4D97F" w14:textId="77777777" w:rsidR="00F13DFD" w:rsidRPr="005522BF" w:rsidRDefault="00DD199C" w:rsidP="00DD199C">
      <w:pPr>
        <w:spacing w:line="360" w:lineRule="auto"/>
        <w:jc w:val="center"/>
        <w:rPr>
          <w:rFonts w:eastAsia="Calibri"/>
          <w:b/>
          <w:color w:val="000000"/>
          <w:sz w:val="28"/>
          <w:szCs w:val="28"/>
          <w:lang w:eastAsia="en-US"/>
        </w:rPr>
      </w:pPr>
      <w:r w:rsidRPr="005522BF">
        <w:rPr>
          <w:rFonts w:eastAsia="Calibri"/>
          <w:b/>
          <w:color w:val="000000"/>
          <w:sz w:val="28"/>
          <w:szCs w:val="28"/>
          <w:lang w:eastAsia="en-US"/>
        </w:rPr>
        <w:t>w trybie p</w:t>
      </w:r>
      <w:r w:rsidR="0056144A" w:rsidRPr="005522BF">
        <w:rPr>
          <w:rFonts w:eastAsia="Calibri"/>
          <w:b/>
          <w:color w:val="000000"/>
          <w:sz w:val="28"/>
          <w:szCs w:val="28"/>
          <w:lang w:eastAsia="en-US"/>
        </w:rPr>
        <w:t>rzetarg</w:t>
      </w:r>
      <w:r w:rsidRPr="005522BF">
        <w:rPr>
          <w:rFonts w:eastAsia="Calibri"/>
          <w:b/>
          <w:color w:val="000000"/>
          <w:sz w:val="28"/>
          <w:szCs w:val="28"/>
          <w:lang w:eastAsia="en-US"/>
        </w:rPr>
        <w:t>u</w:t>
      </w:r>
      <w:r w:rsidR="0056144A" w:rsidRPr="005522BF">
        <w:rPr>
          <w:rFonts w:eastAsia="Calibri"/>
          <w:b/>
          <w:color w:val="000000"/>
          <w:sz w:val="28"/>
          <w:szCs w:val="28"/>
          <w:lang w:eastAsia="en-US"/>
        </w:rPr>
        <w:t xml:space="preserve"> nieograniczon</w:t>
      </w:r>
      <w:r w:rsidRPr="005522BF">
        <w:rPr>
          <w:rFonts w:eastAsia="Calibri"/>
          <w:b/>
          <w:color w:val="000000"/>
          <w:sz w:val="28"/>
          <w:szCs w:val="28"/>
          <w:lang w:eastAsia="en-US"/>
        </w:rPr>
        <w:t>ego</w:t>
      </w:r>
      <w:r w:rsidR="00817766" w:rsidRPr="005522BF">
        <w:rPr>
          <w:rFonts w:eastAsia="Calibri"/>
          <w:b/>
          <w:color w:val="000000"/>
          <w:sz w:val="28"/>
          <w:szCs w:val="28"/>
          <w:lang w:eastAsia="en-US"/>
        </w:rPr>
        <w:t xml:space="preserve"> </w:t>
      </w:r>
    </w:p>
    <w:p w14:paraId="4B38AA16" w14:textId="77777777" w:rsidR="00817766" w:rsidRPr="00E46045" w:rsidRDefault="005522BF" w:rsidP="00817766">
      <w:pPr>
        <w:spacing w:before="120" w:line="312" w:lineRule="auto"/>
        <w:jc w:val="center"/>
        <w:rPr>
          <w:rFonts w:eastAsia="Calibri"/>
          <w:b/>
          <w:i/>
          <w:iCs/>
          <w:sz w:val="28"/>
          <w:szCs w:val="28"/>
          <w:lang w:eastAsia="en-US"/>
        </w:rPr>
      </w:pPr>
      <w:proofErr w:type="spellStart"/>
      <w:r w:rsidRPr="005522BF">
        <w:rPr>
          <w:rFonts w:eastAsia="Calibri"/>
          <w:b/>
          <w:color w:val="000000"/>
          <w:sz w:val="28"/>
          <w:szCs w:val="28"/>
          <w:lang w:eastAsia="en-US"/>
        </w:rPr>
        <w:t>pn</w:t>
      </w:r>
      <w:proofErr w:type="spellEnd"/>
      <w:r w:rsidRPr="005522BF">
        <w:rPr>
          <w:rFonts w:eastAsia="Calibri"/>
          <w:b/>
          <w:color w:val="000000"/>
          <w:sz w:val="28"/>
          <w:szCs w:val="28"/>
          <w:lang w:eastAsia="en-US"/>
        </w:rPr>
        <w:t xml:space="preserve">: </w:t>
      </w:r>
      <w:r w:rsidR="00513D14" w:rsidRPr="00E46045">
        <w:rPr>
          <w:rFonts w:eastAsia="Calibri"/>
          <w:b/>
          <w:i/>
          <w:iCs/>
          <w:sz w:val="28"/>
          <w:szCs w:val="28"/>
          <w:lang w:eastAsia="en-US"/>
        </w:rPr>
        <w:t>Świadczenie usług opieki medycznej nad pracownikami Centrali PGG S.A. w zakresie badań wstępnych, okresowych i kontrolnych</w:t>
      </w:r>
    </w:p>
    <w:p w14:paraId="57E1FCBC" w14:textId="77777777" w:rsidR="00817766" w:rsidRPr="00E46045" w:rsidRDefault="00817766" w:rsidP="00817766">
      <w:pPr>
        <w:spacing w:before="120" w:line="312" w:lineRule="auto"/>
        <w:jc w:val="center"/>
        <w:rPr>
          <w:rFonts w:eastAsia="Calibri"/>
          <w:b/>
          <w:i/>
          <w:iCs/>
          <w:sz w:val="28"/>
          <w:szCs w:val="28"/>
          <w:lang w:eastAsia="en-US"/>
        </w:rPr>
      </w:pPr>
      <w:r w:rsidRPr="00E46045">
        <w:rPr>
          <w:rFonts w:eastAsia="Calibri"/>
          <w:b/>
          <w:sz w:val="28"/>
          <w:szCs w:val="28"/>
          <w:lang w:eastAsia="en-US"/>
        </w:rPr>
        <w:t>nr sprawy</w:t>
      </w:r>
      <w:r w:rsidRPr="00E46045">
        <w:rPr>
          <w:rFonts w:eastAsia="Calibri"/>
          <w:b/>
          <w:sz w:val="24"/>
          <w:szCs w:val="24"/>
          <w:lang w:eastAsia="en-US"/>
        </w:rPr>
        <w:t xml:space="preserve"> </w:t>
      </w:r>
      <w:r w:rsidR="006B34C2" w:rsidRPr="00E46045">
        <w:rPr>
          <w:rFonts w:eastAsia="Calibri"/>
          <w:b/>
          <w:sz w:val="28"/>
          <w:szCs w:val="28"/>
          <w:lang w:eastAsia="en-US"/>
        </w:rPr>
        <w:t>702600458</w:t>
      </w:r>
    </w:p>
    <w:p w14:paraId="13A9A3F9" w14:textId="77777777" w:rsidR="00DD199C" w:rsidRPr="00F76785" w:rsidRDefault="00DD199C" w:rsidP="00817766">
      <w:pPr>
        <w:spacing w:before="120" w:line="312" w:lineRule="auto"/>
        <w:jc w:val="center"/>
        <w:rPr>
          <w:rFonts w:eastAsia="Calibri"/>
          <w:b/>
          <w:color w:val="000000"/>
          <w:sz w:val="28"/>
          <w:szCs w:val="28"/>
          <w:lang w:eastAsia="en-US"/>
        </w:rPr>
      </w:pPr>
    </w:p>
    <w:p w14:paraId="6E043B9B" w14:textId="77777777" w:rsidR="00F13DFD" w:rsidRPr="00057162" w:rsidRDefault="00F13DFD" w:rsidP="00804500">
      <w:pPr>
        <w:spacing w:before="120" w:line="312" w:lineRule="auto"/>
        <w:jc w:val="both"/>
        <w:rPr>
          <w:rFonts w:eastAsia="Calibri"/>
          <w:color w:val="000000"/>
          <w:sz w:val="24"/>
          <w:szCs w:val="24"/>
          <w:lang w:eastAsia="en-US"/>
        </w:rPr>
      </w:pPr>
    </w:p>
    <w:p w14:paraId="336F9355"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A73FE9E" w14:textId="77777777" w:rsidR="00ED28D9" w:rsidRPr="00052816" w:rsidRDefault="00ED28D9">
          <w:pPr>
            <w:pStyle w:val="Nagwekspisutreci"/>
            <w:rPr>
              <w:color w:val="auto"/>
            </w:rPr>
          </w:pPr>
          <w:r w:rsidRPr="00052816">
            <w:rPr>
              <w:color w:val="auto"/>
            </w:rPr>
            <w:t>Spis treści</w:t>
          </w:r>
        </w:p>
        <w:p w14:paraId="25BB89C3" w14:textId="62702226" w:rsidR="0033380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0242599" w:history="1">
            <w:r w:rsidR="0033380D" w:rsidRPr="00F438F4">
              <w:rPr>
                <w:rStyle w:val="Hipercze"/>
                <w:noProof/>
              </w:rPr>
              <w:t>Część I. Zamawiający:</w:t>
            </w:r>
            <w:r w:rsidR="0033380D">
              <w:rPr>
                <w:noProof/>
                <w:webHidden/>
              </w:rPr>
              <w:tab/>
            </w:r>
            <w:r w:rsidR="0033380D">
              <w:rPr>
                <w:noProof/>
                <w:webHidden/>
              </w:rPr>
              <w:fldChar w:fldCharType="begin"/>
            </w:r>
            <w:r w:rsidR="0033380D">
              <w:rPr>
                <w:noProof/>
                <w:webHidden/>
              </w:rPr>
              <w:instrText xml:space="preserve"> PAGEREF _Toc230242599 \h </w:instrText>
            </w:r>
            <w:r w:rsidR="0033380D">
              <w:rPr>
                <w:noProof/>
                <w:webHidden/>
              </w:rPr>
            </w:r>
            <w:r w:rsidR="0033380D">
              <w:rPr>
                <w:noProof/>
                <w:webHidden/>
              </w:rPr>
              <w:fldChar w:fldCharType="separate"/>
            </w:r>
            <w:r w:rsidR="00C925A3">
              <w:rPr>
                <w:noProof/>
                <w:webHidden/>
              </w:rPr>
              <w:t>3</w:t>
            </w:r>
            <w:r w:rsidR="0033380D">
              <w:rPr>
                <w:noProof/>
                <w:webHidden/>
              </w:rPr>
              <w:fldChar w:fldCharType="end"/>
            </w:r>
          </w:hyperlink>
        </w:p>
        <w:p w14:paraId="26A0CDA4" w14:textId="58194B55"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0" w:history="1">
            <w:r w:rsidRPr="00F438F4">
              <w:rPr>
                <w:rStyle w:val="Hipercze"/>
                <w:noProof/>
              </w:rPr>
              <w:t>Część II. Postępowanie</w:t>
            </w:r>
            <w:r>
              <w:rPr>
                <w:noProof/>
                <w:webHidden/>
              </w:rPr>
              <w:tab/>
            </w:r>
            <w:r>
              <w:rPr>
                <w:noProof/>
                <w:webHidden/>
              </w:rPr>
              <w:fldChar w:fldCharType="begin"/>
            </w:r>
            <w:r>
              <w:rPr>
                <w:noProof/>
                <w:webHidden/>
              </w:rPr>
              <w:instrText xml:space="preserve"> PAGEREF _Toc230242600 \h </w:instrText>
            </w:r>
            <w:r>
              <w:rPr>
                <w:noProof/>
                <w:webHidden/>
              </w:rPr>
            </w:r>
            <w:r>
              <w:rPr>
                <w:noProof/>
                <w:webHidden/>
              </w:rPr>
              <w:fldChar w:fldCharType="separate"/>
            </w:r>
            <w:r w:rsidR="00C925A3">
              <w:rPr>
                <w:noProof/>
                <w:webHidden/>
              </w:rPr>
              <w:t>3</w:t>
            </w:r>
            <w:r>
              <w:rPr>
                <w:noProof/>
                <w:webHidden/>
              </w:rPr>
              <w:fldChar w:fldCharType="end"/>
            </w:r>
          </w:hyperlink>
        </w:p>
        <w:p w14:paraId="01FDD137" w14:textId="0F6E08F0"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1" w:history="1">
            <w:r w:rsidRPr="00F438F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_Toc230242601 \h </w:instrText>
            </w:r>
            <w:r>
              <w:rPr>
                <w:noProof/>
                <w:webHidden/>
              </w:rPr>
            </w:r>
            <w:r>
              <w:rPr>
                <w:noProof/>
                <w:webHidden/>
              </w:rPr>
              <w:fldChar w:fldCharType="separate"/>
            </w:r>
            <w:r w:rsidR="00C925A3">
              <w:rPr>
                <w:noProof/>
                <w:webHidden/>
              </w:rPr>
              <w:t>3</w:t>
            </w:r>
            <w:r>
              <w:rPr>
                <w:noProof/>
                <w:webHidden/>
              </w:rPr>
              <w:fldChar w:fldCharType="end"/>
            </w:r>
          </w:hyperlink>
        </w:p>
        <w:p w14:paraId="014FED25" w14:textId="07C96502"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2" w:history="1">
            <w:r w:rsidRPr="00F438F4">
              <w:rPr>
                <w:rStyle w:val="Hipercze"/>
                <w:noProof/>
              </w:rPr>
              <w:t>Część IV. Oferty częściowe</w:t>
            </w:r>
            <w:r>
              <w:rPr>
                <w:noProof/>
                <w:webHidden/>
              </w:rPr>
              <w:tab/>
            </w:r>
            <w:r>
              <w:rPr>
                <w:noProof/>
                <w:webHidden/>
              </w:rPr>
              <w:fldChar w:fldCharType="begin"/>
            </w:r>
            <w:r>
              <w:rPr>
                <w:noProof/>
                <w:webHidden/>
              </w:rPr>
              <w:instrText xml:space="preserve"> PAGEREF _Toc230242602 \h </w:instrText>
            </w:r>
            <w:r>
              <w:rPr>
                <w:noProof/>
                <w:webHidden/>
              </w:rPr>
            </w:r>
            <w:r>
              <w:rPr>
                <w:noProof/>
                <w:webHidden/>
              </w:rPr>
              <w:fldChar w:fldCharType="separate"/>
            </w:r>
            <w:r w:rsidR="00C925A3">
              <w:rPr>
                <w:noProof/>
                <w:webHidden/>
              </w:rPr>
              <w:t>4</w:t>
            </w:r>
            <w:r>
              <w:rPr>
                <w:noProof/>
                <w:webHidden/>
              </w:rPr>
              <w:fldChar w:fldCharType="end"/>
            </w:r>
          </w:hyperlink>
        </w:p>
        <w:p w14:paraId="724966D4" w14:textId="067BB2AD"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3" w:history="1">
            <w:r w:rsidRPr="00F438F4">
              <w:rPr>
                <w:rStyle w:val="Hipercze"/>
                <w:noProof/>
              </w:rPr>
              <w:t>Część V. Kwalifikacja podmiotowa Wykonawców</w:t>
            </w:r>
            <w:r>
              <w:rPr>
                <w:noProof/>
                <w:webHidden/>
              </w:rPr>
              <w:tab/>
            </w:r>
            <w:r>
              <w:rPr>
                <w:noProof/>
                <w:webHidden/>
              </w:rPr>
              <w:fldChar w:fldCharType="begin"/>
            </w:r>
            <w:r>
              <w:rPr>
                <w:noProof/>
                <w:webHidden/>
              </w:rPr>
              <w:instrText xml:space="preserve"> PAGEREF _Toc230242603 \h </w:instrText>
            </w:r>
            <w:r>
              <w:rPr>
                <w:noProof/>
                <w:webHidden/>
              </w:rPr>
            </w:r>
            <w:r>
              <w:rPr>
                <w:noProof/>
                <w:webHidden/>
              </w:rPr>
              <w:fldChar w:fldCharType="separate"/>
            </w:r>
            <w:r w:rsidR="00C925A3">
              <w:rPr>
                <w:noProof/>
                <w:webHidden/>
              </w:rPr>
              <w:t>4</w:t>
            </w:r>
            <w:r>
              <w:rPr>
                <w:noProof/>
                <w:webHidden/>
              </w:rPr>
              <w:fldChar w:fldCharType="end"/>
            </w:r>
          </w:hyperlink>
        </w:p>
        <w:p w14:paraId="04FAC14F" w14:textId="6B44C581"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4" w:history="1">
            <w:r w:rsidRPr="00F438F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_Toc230242604 \h </w:instrText>
            </w:r>
            <w:r>
              <w:rPr>
                <w:noProof/>
                <w:webHidden/>
              </w:rPr>
            </w:r>
            <w:r>
              <w:rPr>
                <w:noProof/>
                <w:webHidden/>
              </w:rPr>
              <w:fldChar w:fldCharType="separate"/>
            </w:r>
            <w:r w:rsidR="00C925A3">
              <w:rPr>
                <w:noProof/>
                <w:webHidden/>
              </w:rPr>
              <w:t>7</w:t>
            </w:r>
            <w:r>
              <w:rPr>
                <w:noProof/>
                <w:webHidden/>
              </w:rPr>
              <w:fldChar w:fldCharType="end"/>
            </w:r>
          </w:hyperlink>
        </w:p>
        <w:p w14:paraId="22D6A288" w14:textId="38527496"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5" w:history="1">
            <w:r w:rsidRPr="00F438F4">
              <w:rPr>
                <w:rStyle w:val="Hipercze"/>
                <w:noProof/>
              </w:rPr>
              <w:t>Część VII. Udostępnienie zasobów</w:t>
            </w:r>
            <w:r>
              <w:rPr>
                <w:noProof/>
                <w:webHidden/>
              </w:rPr>
              <w:tab/>
            </w:r>
            <w:r>
              <w:rPr>
                <w:noProof/>
                <w:webHidden/>
              </w:rPr>
              <w:fldChar w:fldCharType="begin"/>
            </w:r>
            <w:r>
              <w:rPr>
                <w:noProof/>
                <w:webHidden/>
              </w:rPr>
              <w:instrText xml:space="preserve"> PAGEREF _Toc230242605 \h </w:instrText>
            </w:r>
            <w:r>
              <w:rPr>
                <w:noProof/>
                <w:webHidden/>
              </w:rPr>
            </w:r>
            <w:r>
              <w:rPr>
                <w:noProof/>
                <w:webHidden/>
              </w:rPr>
              <w:fldChar w:fldCharType="separate"/>
            </w:r>
            <w:r w:rsidR="00C925A3">
              <w:rPr>
                <w:noProof/>
                <w:webHidden/>
              </w:rPr>
              <w:t>8</w:t>
            </w:r>
            <w:r>
              <w:rPr>
                <w:noProof/>
                <w:webHidden/>
              </w:rPr>
              <w:fldChar w:fldCharType="end"/>
            </w:r>
          </w:hyperlink>
        </w:p>
        <w:p w14:paraId="1F26030A" w14:textId="58C8520F"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6" w:history="1">
            <w:r w:rsidRPr="00F438F4">
              <w:rPr>
                <w:rStyle w:val="Hipercze"/>
                <w:noProof/>
              </w:rPr>
              <w:t>Część VIII. Podmiotowe środki dowodowe.</w:t>
            </w:r>
            <w:r>
              <w:rPr>
                <w:noProof/>
                <w:webHidden/>
              </w:rPr>
              <w:tab/>
            </w:r>
            <w:r>
              <w:rPr>
                <w:noProof/>
                <w:webHidden/>
              </w:rPr>
              <w:fldChar w:fldCharType="begin"/>
            </w:r>
            <w:r>
              <w:rPr>
                <w:noProof/>
                <w:webHidden/>
              </w:rPr>
              <w:instrText xml:space="preserve"> PAGEREF _Toc230242606 \h </w:instrText>
            </w:r>
            <w:r>
              <w:rPr>
                <w:noProof/>
                <w:webHidden/>
              </w:rPr>
            </w:r>
            <w:r>
              <w:rPr>
                <w:noProof/>
                <w:webHidden/>
              </w:rPr>
              <w:fldChar w:fldCharType="separate"/>
            </w:r>
            <w:r w:rsidR="00C925A3">
              <w:rPr>
                <w:noProof/>
                <w:webHidden/>
              </w:rPr>
              <w:t>8</w:t>
            </w:r>
            <w:r>
              <w:rPr>
                <w:noProof/>
                <w:webHidden/>
              </w:rPr>
              <w:fldChar w:fldCharType="end"/>
            </w:r>
          </w:hyperlink>
        </w:p>
        <w:p w14:paraId="104F62FD" w14:textId="78441B36"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7" w:history="1">
            <w:r w:rsidRPr="00F438F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_Toc230242607 \h </w:instrText>
            </w:r>
            <w:r>
              <w:rPr>
                <w:noProof/>
                <w:webHidden/>
              </w:rPr>
            </w:r>
            <w:r>
              <w:rPr>
                <w:noProof/>
                <w:webHidden/>
              </w:rPr>
              <w:fldChar w:fldCharType="separate"/>
            </w:r>
            <w:r w:rsidR="00C925A3">
              <w:rPr>
                <w:noProof/>
                <w:webHidden/>
              </w:rPr>
              <w:t>12</w:t>
            </w:r>
            <w:r>
              <w:rPr>
                <w:noProof/>
                <w:webHidden/>
              </w:rPr>
              <w:fldChar w:fldCharType="end"/>
            </w:r>
          </w:hyperlink>
        </w:p>
        <w:p w14:paraId="50953AE8" w14:textId="6C85852C"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8" w:history="1">
            <w:r w:rsidRPr="00F438F4">
              <w:rPr>
                <w:rStyle w:val="Hipercze"/>
                <w:noProof/>
              </w:rPr>
              <w:t>Część X. Podwykonawstwo</w:t>
            </w:r>
            <w:r>
              <w:rPr>
                <w:noProof/>
                <w:webHidden/>
              </w:rPr>
              <w:tab/>
            </w:r>
            <w:r>
              <w:rPr>
                <w:noProof/>
                <w:webHidden/>
              </w:rPr>
              <w:fldChar w:fldCharType="begin"/>
            </w:r>
            <w:r>
              <w:rPr>
                <w:noProof/>
                <w:webHidden/>
              </w:rPr>
              <w:instrText xml:space="preserve"> PAGEREF _Toc230242608 \h </w:instrText>
            </w:r>
            <w:r>
              <w:rPr>
                <w:noProof/>
                <w:webHidden/>
              </w:rPr>
            </w:r>
            <w:r>
              <w:rPr>
                <w:noProof/>
                <w:webHidden/>
              </w:rPr>
              <w:fldChar w:fldCharType="separate"/>
            </w:r>
            <w:r w:rsidR="00C925A3">
              <w:rPr>
                <w:noProof/>
                <w:webHidden/>
              </w:rPr>
              <w:t>13</w:t>
            </w:r>
            <w:r>
              <w:rPr>
                <w:noProof/>
                <w:webHidden/>
              </w:rPr>
              <w:fldChar w:fldCharType="end"/>
            </w:r>
          </w:hyperlink>
        </w:p>
        <w:p w14:paraId="0801BC90" w14:textId="5830FD27"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09" w:history="1">
            <w:r w:rsidRPr="00F438F4">
              <w:rPr>
                <w:rStyle w:val="Hipercze"/>
                <w:noProof/>
              </w:rPr>
              <w:t>Część XI. Wadium</w:t>
            </w:r>
            <w:r>
              <w:rPr>
                <w:noProof/>
                <w:webHidden/>
              </w:rPr>
              <w:tab/>
            </w:r>
            <w:r>
              <w:rPr>
                <w:noProof/>
                <w:webHidden/>
              </w:rPr>
              <w:fldChar w:fldCharType="begin"/>
            </w:r>
            <w:r>
              <w:rPr>
                <w:noProof/>
                <w:webHidden/>
              </w:rPr>
              <w:instrText xml:space="preserve"> PAGEREF _Toc230242609 \h </w:instrText>
            </w:r>
            <w:r>
              <w:rPr>
                <w:noProof/>
                <w:webHidden/>
              </w:rPr>
            </w:r>
            <w:r>
              <w:rPr>
                <w:noProof/>
                <w:webHidden/>
              </w:rPr>
              <w:fldChar w:fldCharType="separate"/>
            </w:r>
            <w:r w:rsidR="00C925A3">
              <w:rPr>
                <w:noProof/>
                <w:webHidden/>
              </w:rPr>
              <w:t>13</w:t>
            </w:r>
            <w:r>
              <w:rPr>
                <w:noProof/>
                <w:webHidden/>
              </w:rPr>
              <w:fldChar w:fldCharType="end"/>
            </w:r>
          </w:hyperlink>
        </w:p>
        <w:p w14:paraId="45AB9177" w14:textId="6529FA63"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0" w:history="1">
            <w:r w:rsidRPr="00F438F4">
              <w:rPr>
                <w:rStyle w:val="Hipercze"/>
                <w:noProof/>
              </w:rPr>
              <w:t>Część XII. Opis sposobu przygotowania oferty</w:t>
            </w:r>
            <w:r>
              <w:rPr>
                <w:noProof/>
                <w:webHidden/>
              </w:rPr>
              <w:tab/>
            </w:r>
            <w:r>
              <w:rPr>
                <w:noProof/>
                <w:webHidden/>
              </w:rPr>
              <w:fldChar w:fldCharType="begin"/>
            </w:r>
            <w:r>
              <w:rPr>
                <w:noProof/>
                <w:webHidden/>
              </w:rPr>
              <w:instrText xml:space="preserve"> PAGEREF _Toc230242610 \h </w:instrText>
            </w:r>
            <w:r>
              <w:rPr>
                <w:noProof/>
                <w:webHidden/>
              </w:rPr>
            </w:r>
            <w:r>
              <w:rPr>
                <w:noProof/>
                <w:webHidden/>
              </w:rPr>
              <w:fldChar w:fldCharType="separate"/>
            </w:r>
            <w:r w:rsidR="00C925A3">
              <w:rPr>
                <w:noProof/>
                <w:webHidden/>
              </w:rPr>
              <w:t>13</w:t>
            </w:r>
            <w:r>
              <w:rPr>
                <w:noProof/>
                <w:webHidden/>
              </w:rPr>
              <w:fldChar w:fldCharType="end"/>
            </w:r>
          </w:hyperlink>
        </w:p>
        <w:p w14:paraId="61F86210" w14:textId="02DDE073"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1" w:history="1">
            <w:r w:rsidRPr="00F438F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_Toc230242611 \h </w:instrText>
            </w:r>
            <w:r>
              <w:rPr>
                <w:noProof/>
                <w:webHidden/>
              </w:rPr>
            </w:r>
            <w:r>
              <w:rPr>
                <w:noProof/>
                <w:webHidden/>
              </w:rPr>
              <w:fldChar w:fldCharType="separate"/>
            </w:r>
            <w:r w:rsidR="00C925A3">
              <w:rPr>
                <w:noProof/>
                <w:webHidden/>
              </w:rPr>
              <w:t>16</w:t>
            </w:r>
            <w:r>
              <w:rPr>
                <w:noProof/>
                <w:webHidden/>
              </w:rPr>
              <w:fldChar w:fldCharType="end"/>
            </w:r>
          </w:hyperlink>
        </w:p>
        <w:p w14:paraId="10D6E5DE" w14:textId="15D1591C"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2" w:history="1">
            <w:r w:rsidRPr="00F438F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_Toc230242612 \h </w:instrText>
            </w:r>
            <w:r>
              <w:rPr>
                <w:noProof/>
                <w:webHidden/>
              </w:rPr>
            </w:r>
            <w:r>
              <w:rPr>
                <w:noProof/>
                <w:webHidden/>
              </w:rPr>
              <w:fldChar w:fldCharType="separate"/>
            </w:r>
            <w:r w:rsidR="00C925A3">
              <w:rPr>
                <w:noProof/>
                <w:webHidden/>
              </w:rPr>
              <w:t>16</w:t>
            </w:r>
            <w:r>
              <w:rPr>
                <w:noProof/>
                <w:webHidden/>
              </w:rPr>
              <w:fldChar w:fldCharType="end"/>
            </w:r>
          </w:hyperlink>
        </w:p>
        <w:p w14:paraId="1F3D3843" w14:textId="09214691"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3" w:history="1">
            <w:r w:rsidRPr="00F438F4">
              <w:rPr>
                <w:rStyle w:val="Hipercze"/>
                <w:noProof/>
              </w:rPr>
              <w:t>Część XV. Opis sposobu obliczenia ceny</w:t>
            </w:r>
            <w:r>
              <w:rPr>
                <w:noProof/>
                <w:webHidden/>
              </w:rPr>
              <w:tab/>
            </w:r>
            <w:r>
              <w:rPr>
                <w:noProof/>
                <w:webHidden/>
              </w:rPr>
              <w:fldChar w:fldCharType="begin"/>
            </w:r>
            <w:r>
              <w:rPr>
                <w:noProof/>
                <w:webHidden/>
              </w:rPr>
              <w:instrText xml:space="preserve"> PAGEREF _Toc230242613 \h </w:instrText>
            </w:r>
            <w:r>
              <w:rPr>
                <w:noProof/>
                <w:webHidden/>
              </w:rPr>
            </w:r>
            <w:r>
              <w:rPr>
                <w:noProof/>
                <w:webHidden/>
              </w:rPr>
              <w:fldChar w:fldCharType="separate"/>
            </w:r>
            <w:r w:rsidR="00C925A3">
              <w:rPr>
                <w:noProof/>
                <w:webHidden/>
              </w:rPr>
              <w:t>16</w:t>
            </w:r>
            <w:r>
              <w:rPr>
                <w:noProof/>
                <w:webHidden/>
              </w:rPr>
              <w:fldChar w:fldCharType="end"/>
            </w:r>
          </w:hyperlink>
        </w:p>
        <w:p w14:paraId="0AA4282D" w14:textId="097FCCCA"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4" w:history="1">
            <w:r w:rsidRPr="00F438F4">
              <w:rPr>
                <w:rStyle w:val="Hipercze"/>
                <w:noProof/>
              </w:rPr>
              <w:t>Część XVI. Kryteria oceny ofert</w:t>
            </w:r>
            <w:r>
              <w:rPr>
                <w:noProof/>
                <w:webHidden/>
              </w:rPr>
              <w:tab/>
            </w:r>
            <w:r>
              <w:rPr>
                <w:noProof/>
                <w:webHidden/>
              </w:rPr>
              <w:fldChar w:fldCharType="begin"/>
            </w:r>
            <w:r>
              <w:rPr>
                <w:noProof/>
                <w:webHidden/>
              </w:rPr>
              <w:instrText xml:space="preserve"> PAGEREF _Toc230242614 \h </w:instrText>
            </w:r>
            <w:r>
              <w:rPr>
                <w:noProof/>
                <w:webHidden/>
              </w:rPr>
            </w:r>
            <w:r>
              <w:rPr>
                <w:noProof/>
                <w:webHidden/>
              </w:rPr>
              <w:fldChar w:fldCharType="separate"/>
            </w:r>
            <w:r w:rsidR="00C925A3">
              <w:rPr>
                <w:noProof/>
                <w:webHidden/>
              </w:rPr>
              <w:t>17</w:t>
            </w:r>
            <w:r>
              <w:rPr>
                <w:noProof/>
                <w:webHidden/>
              </w:rPr>
              <w:fldChar w:fldCharType="end"/>
            </w:r>
          </w:hyperlink>
        </w:p>
        <w:p w14:paraId="56A604E9" w14:textId="603EEE8E"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5" w:history="1">
            <w:r w:rsidRPr="00F438F4">
              <w:rPr>
                <w:rStyle w:val="Hipercze"/>
                <w:noProof/>
              </w:rPr>
              <w:t>Część XVII. Aukcja elektroniczna</w:t>
            </w:r>
            <w:r>
              <w:rPr>
                <w:noProof/>
                <w:webHidden/>
              </w:rPr>
              <w:tab/>
            </w:r>
            <w:r>
              <w:rPr>
                <w:noProof/>
                <w:webHidden/>
              </w:rPr>
              <w:fldChar w:fldCharType="begin"/>
            </w:r>
            <w:r>
              <w:rPr>
                <w:noProof/>
                <w:webHidden/>
              </w:rPr>
              <w:instrText xml:space="preserve"> PAGEREF _Toc230242615 \h </w:instrText>
            </w:r>
            <w:r>
              <w:rPr>
                <w:noProof/>
                <w:webHidden/>
              </w:rPr>
            </w:r>
            <w:r>
              <w:rPr>
                <w:noProof/>
                <w:webHidden/>
              </w:rPr>
              <w:fldChar w:fldCharType="separate"/>
            </w:r>
            <w:r w:rsidR="00C925A3">
              <w:rPr>
                <w:noProof/>
                <w:webHidden/>
              </w:rPr>
              <w:t>17</w:t>
            </w:r>
            <w:r>
              <w:rPr>
                <w:noProof/>
                <w:webHidden/>
              </w:rPr>
              <w:fldChar w:fldCharType="end"/>
            </w:r>
          </w:hyperlink>
        </w:p>
        <w:p w14:paraId="3A17522F" w14:textId="21B8B490"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6" w:history="1">
            <w:r w:rsidRPr="00F438F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_Toc230242616 \h </w:instrText>
            </w:r>
            <w:r>
              <w:rPr>
                <w:noProof/>
                <w:webHidden/>
              </w:rPr>
            </w:r>
            <w:r>
              <w:rPr>
                <w:noProof/>
                <w:webHidden/>
              </w:rPr>
              <w:fldChar w:fldCharType="separate"/>
            </w:r>
            <w:r w:rsidR="00C925A3">
              <w:rPr>
                <w:noProof/>
                <w:webHidden/>
              </w:rPr>
              <w:t>21</w:t>
            </w:r>
            <w:r>
              <w:rPr>
                <w:noProof/>
                <w:webHidden/>
              </w:rPr>
              <w:fldChar w:fldCharType="end"/>
            </w:r>
          </w:hyperlink>
        </w:p>
        <w:p w14:paraId="2BB8B25D" w14:textId="33878E39"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7" w:history="1">
            <w:r w:rsidRPr="00F438F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_Toc230242617 \h </w:instrText>
            </w:r>
            <w:r>
              <w:rPr>
                <w:noProof/>
                <w:webHidden/>
              </w:rPr>
            </w:r>
            <w:r>
              <w:rPr>
                <w:noProof/>
                <w:webHidden/>
              </w:rPr>
              <w:fldChar w:fldCharType="separate"/>
            </w:r>
            <w:r w:rsidR="00C925A3">
              <w:rPr>
                <w:noProof/>
                <w:webHidden/>
              </w:rPr>
              <w:t>21</w:t>
            </w:r>
            <w:r>
              <w:rPr>
                <w:noProof/>
                <w:webHidden/>
              </w:rPr>
              <w:fldChar w:fldCharType="end"/>
            </w:r>
          </w:hyperlink>
        </w:p>
        <w:p w14:paraId="679F52BB" w14:textId="1973E500"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8" w:history="1">
            <w:r w:rsidRPr="00F438F4">
              <w:rPr>
                <w:rStyle w:val="Hipercze"/>
                <w:noProof/>
              </w:rPr>
              <w:t>Część XX. Istotne postanowienia umowy</w:t>
            </w:r>
            <w:r>
              <w:rPr>
                <w:noProof/>
                <w:webHidden/>
              </w:rPr>
              <w:tab/>
            </w:r>
            <w:r>
              <w:rPr>
                <w:noProof/>
                <w:webHidden/>
              </w:rPr>
              <w:fldChar w:fldCharType="begin"/>
            </w:r>
            <w:r>
              <w:rPr>
                <w:noProof/>
                <w:webHidden/>
              </w:rPr>
              <w:instrText xml:space="preserve"> PAGEREF _Toc230242618 \h </w:instrText>
            </w:r>
            <w:r>
              <w:rPr>
                <w:noProof/>
                <w:webHidden/>
              </w:rPr>
            </w:r>
            <w:r>
              <w:rPr>
                <w:noProof/>
                <w:webHidden/>
              </w:rPr>
              <w:fldChar w:fldCharType="separate"/>
            </w:r>
            <w:r w:rsidR="00C925A3">
              <w:rPr>
                <w:noProof/>
                <w:webHidden/>
              </w:rPr>
              <w:t>21</w:t>
            </w:r>
            <w:r>
              <w:rPr>
                <w:noProof/>
                <w:webHidden/>
              </w:rPr>
              <w:fldChar w:fldCharType="end"/>
            </w:r>
          </w:hyperlink>
        </w:p>
        <w:p w14:paraId="6635AB92" w14:textId="3A6ED632"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19" w:history="1">
            <w:r w:rsidRPr="00F438F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_Toc230242619 \h </w:instrText>
            </w:r>
            <w:r>
              <w:rPr>
                <w:noProof/>
                <w:webHidden/>
              </w:rPr>
            </w:r>
            <w:r>
              <w:rPr>
                <w:noProof/>
                <w:webHidden/>
              </w:rPr>
              <w:fldChar w:fldCharType="separate"/>
            </w:r>
            <w:r w:rsidR="00C925A3">
              <w:rPr>
                <w:noProof/>
                <w:webHidden/>
              </w:rPr>
              <w:t>22</w:t>
            </w:r>
            <w:r>
              <w:rPr>
                <w:noProof/>
                <w:webHidden/>
              </w:rPr>
              <w:fldChar w:fldCharType="end"/>
            </w:r>
          </w:hyperlink>
        </w:p>
        <w:p w14:paraId="3403DF80" w14:textId="56CCA74A"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20" w:history="1">
            <w:r w:rsidRPr="00F438F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_Toc230242620 \h </w:instrText>
            </w:r>
            <w:r>
              <w:rPr>
                <w:noProof/>
                <w:webHidden/>
              </w:rPr>
            </w:r>
            <w:r>
              <w:rPr>
                <w:noProof/>
                <w:webHidden/>
              </w:rPr>
              <w:fldChar w:fldCharType="separate"/>
            </w:r>
            <w:r w:rsidR="00C925A3">
              <w:rPr>
                <w:noProof/>
                <w:webHidden/>
              </w:rPr>
              <w:t>22</w:t>
            </w:r>
            <w:r>
              <w:rPr>
                <w:noProof/>
                <w:webHidden/>
              </w:rPr>
              <w:fldChar w:fldCharType="end"/>
            </w:r>
          </w:hyperlink>
        </w:p>
        <w:p w14:paraId="13A1F4B7" w14:textId="5BB928BC" w:rsidR="0033380D" w:rsidRDefault="0033380D">
          <w:pPr>
            <w:pStyle w:val="Spistreci1"/>
            <w:rPr>
              <w:rFonts w:asciiTheme="minorHAnsi" w:eastAsiaTheme="minorEastAsia" w:hAnsiTheme="minorHAnsi" w:cstheme="minorBidi"/>
              <w:noProof/>
              <w:kern w:val="2"/>
              <w:sz w:val="24"/>
              <w:szCs w:val="24"/>
              <w14:ligatures w14:val="standardContextual"/>
            </w:rPr>
          </w:pPr>
          <w:hyperlink w:anchor="_Toc230242621" w:history="1">
            <w:r w:rsidRPr="00F438F4">
              <w:rPr>
                <w:rStyle w:val="Hipercze"/>
                <w:noProof/>
              </w:rPr>
              <w:t>Wykaz załączników</w:t>
            </w:r>
            <w:r>
              <w:rPr>
                <w:noProof/>
                <w:webHidden/>
              </w:rPr>
              <w:tab/>
            </w:r>
            <w:r>
              <w:rPr>
                <w:noProof/>
                <w:webHidden/>
              </w:rPr>
              <w:fldChar w:fldCharType="begin"/>
            </w:r>
            <w:r>
              <w:rPr>
                <w:noProof/>
                <w:webHidden/>
              </w:rPr>
              <w:instrText xml:space="preserve"> PAGEREF _Toc230242621 \h </w:instrText>
            </w:r>
            <w:r>
              <w:rPr>
                <w:noProof/>
                <w:webHidden/>
              </w:rPr>
            </w:r>
            <w:r>
              <w:rPr>
                <w:noProof/>
                <w:webHidden/>
              </w:rPr>
              <w:fldChar w:fldCharType="separate"/>
            </w:r>
            <w:r w:rsidR="00C925A3">
              <w:rPr>
                <w:noProof/>
                <w:webHidden/>
              </w:rPr>
              <w:t>22</w:t>
            </w:r>
            <w:r>
              <w:rPr>
                <w:noProof/>
                <w:webHidden/>
              </w:rPr>
              <w:fldChar w:fldCharType="end"/>
            </w:r>
          </w:hyperlink>
        </w:p>
        <w:p w14:paraId="57D9D8E7" w14:textId="4735C155" w:rsidR="00ED28D9" w:rsidRPr="00057162" w:rsidRDefault="00BB3697">
          <w:r>
            <w:fldChar w:fldCharType="end"/>
          </w:r>
        </w:p>
      </w:sdtContent>
    </w:sdt>
    <w:p w14:paraId="5B62F6A6" w14:textId="77777777" w:rsidR="0056144A" w:rsidRPr="00057162" w:rsidRDefault="0056144A" w:rsidP="00804500">
      <w:pPr>
        <w:spacing w:before="120" w:line="312" w:lineRule="auto"/>
        <w:jc w:val="both"/>
        <w:rPr>
          <w:sz w:val="24"/>
          <w:szCs w:val="24"/>
        </w:rPr>
      </w:pPr>
    </w:p>
    <w:p w14:paraId="7E9D2B3F" w14:textId="77777777" w:rsidR="00ED28D9" w:rsidRPr="00057162" w:rsidRDefault="00ED28D9" w:rsidP="00804500">
      <w:pPr>
        <w:spacing w:before="120" w:line="312" w:lineRule="auto"/>
        <w:jc w:val="both"/>
        <w:rPr>
          <w:sz w:val="24"/>
          <w:szCs w:val="24"/>
        </w:rPr>
      </w:pPr>
    </w:p>
    <w:p w14:paraId="6E911422" w14:textId="77777777" w:rsidR="00ED28D9" w:rsidRPr="00057162" w:rsidRDefault="00ED28D9" w:rsidP="00804500">
      <w:pPr>
        <w:spacing w:before="120" w:line="312" w:lineRule="auto"/>
        <w:jc w:val="both"/>
        <w:rPr>
          <w:sz w:val="24"/>
          <w:szCs w:val="24"/>
        </w:rPr>
      </w:pPr>
    </w:p>
    <w:p w14:paraId="4EBE4D1E" w14:textId="77777777" w:rsidR="00ED28D9" w:rsidRPr="00057162" w:rsidRDefault="00ED28D9">
      <w:pPr>
        <w:spacing w:after="160" w:line="259" w:lineRule="auto"/>
        <w:rPr>
          <w:sz w:val="24"/>
          <w:szCs w:val="24"/>
        </w:rPr>
      </w:pPr>
      <w:r w:rsidRPr="00057162">
        <w:rPr>
          <w:sz w:val="24"/>
          <w:szCs w:val="24"/>
        </w:rPr>
        <w:br w:type="page"/>
      </w:r>
    </w:p>
    <w:p w14:paraId="75A15FF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024259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AEBB8C2" w14:textId="77777777" w:rsidR="00F13DFD" w:rsidRPr="00057162" w:rsidRDefault="0056144A" w:rsidP="00DD7050">
      <w:pPr>
        <w:spacing w:line="312" w:lineRule="auto"/>
        <w:jc w:val="both"/>
        <w:rPr>
          <w:b/>
          <w:bCs/>
          <w:sz w:val="24"/>
          <w:szCs w:val="24"/>
        </w:rPr>
      </w:pPr>
      <w:r w:rsidRPr="00057162">
        <w:rPr>
          <w:b/>
          <w:bCs/>
          <w:sz w:val="24"/>
          <w:szCs w:val="24"/>
        </w:rPr>
        <w:t>Polska Grupa Górnicza S.A.</w:t>
      </w:r>
    </w:p>
    <w:p w14:paraId="501BDA7E" w14:textId="77777777" w:rsidR="00F13DFD" w:rsidRPr="00057162" w:rsidRDefault="00F13DFD" w:rsidP="00DD7050">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79A02D1" w14:textId="77777777" w:rsidR="00F13DFD" w:rsidRPr="00057162" w:rsidRDefault="00F13DFD" w:rsidP="00DD7050">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A6AED1C" w14:textId="77777777" w:rsidR="003C7958" w:rsidRPr="00A002AB" w:rsidRDefault="00F13DFD" w:rsidP="00DD7050">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03171534" w14:textId="77777777" w:rsidR="002E209E" w:rsidRDefault="002E209E" w:rsidP="00DD7050">
      <w:pPr>
        <w:spacing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2795310D" w14:textId="77777777" w:rsidR="000A645B" w:rsidRPr="009529A2" w:rsidRDefault="000A645B" w:rsidP="00DD7050">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21878C4E" w14:textId="77777777" w:rsidR="005522BF" w:rsidRPr="00057162" w:rsidRDefault="005522BF" w:rsidP="00DD7050">
      <w:pPr>
        <w:spacing w:line="312" w:lineRule="auto"/>
        <w:jc w:val="both"/>
        <w:rPr>
          <w:sz w:val="24"/>
          <w:szCs w:val="24"/>
          <w:vertAlign w:val="superscript"/>
        </w:rPr>
      </w:pPr>
      <w:bookmarkStart w:id="4" w:name="_Hlk223940830"/>
      <w:bookmarkStart w:id="5" w:name="_Toc106095838"/>
      <w:bookmarkStart w:id="6" w:name="_Toc106096382"/>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81E48E0" w14:textId="77777777" w:rsidR="005522BF" w:rsidRPr="00B7556B" w:rsidRDefault="005522BF" w:rsidP="00DD7050">
      <w:pPr>
        <w:jc w:val="both"/>
        <w:rPr>
          <w:b/>
          <w:bCs/>
          <w:iCs/>
          <w:sz w:val="24"/>
          <w:szCs w:val="24"/>
        </w:rPr>
      </w:pPr>
      <w:r w:rsidRPr="00B7556B">
        <w:rPr>
          <w:b/>
          <w:bCs/>
          <w:iCs/>
          <w:sz w:val="24"/>
          <w:szCs w:val="24"/>
        </w:rPr>
        <w:t xml:space="preserve">Centrala Polskiej Grupy Górniczej S.A. </w:t>
      </w:r>
    </w:p>
    <w:p w14:paraId="6CDEB095" w14:textId="77777777" w:rsidR="005522BF" w:rsidRPr="00B7556B" w:rsidRDefault="005522BF" w:rsidP="00DD7050">
      <w:pPr>
        <w:jc w:val="both"/>
        <w:rPr>
          <w:b/>
          <w:bCs/>
          <w:iCs/>
          <w:sz w:val="24"/>
          <w:szCs w:val="24"/>
        </w:rPr>
      </w:pPr>
      <w:r w:rsidRPr="00B7556B">
        <w:rPr>
          <w:b/>
          <w:bCs/>
          <w:iCs/>
          <w:sz w:val="24"/>
          <w:szCs w:val="24"/>
        </w:rPr>
        <w:t>40-039 Katowice, ul. Powstańców 30</w:t>
      </w:r>
    </w:p>
    <w:p w14:paraId="362943F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30242600"/>
      <w:bookmarkEnd w:id="4"/>
      <w:r w:rsidRPr="00057162">
        <w:rPr>
          <w:rFonts w:ascii="Times New Roman" w:hAnsi="Times New Roman" w:cs="Times New Roman"/>
          <w:color w:val="auto"/>
          <w:sz w:val="24"/>
          <w:szCs w:val="24"/>
        </w:rPr>
        <w:t>Część II. Postępowanie</w:t>
      </w:r>
      <w:bookmarkEnd w:id="5"/>
      <w:bookmarkEnd w:id="6"/>
      <w:bookmarkEnd w:id="7"/>
    </w:p>
    <w:p w14:paraId="6820E358" w14:textId="77777777" w:rsidR="00F13DFD" w:rsidRPr="00077C78" w:rsidRDefault="00F13DFD" w:rsidP="00DD7050">
      <w:pPr>
        <w:pStyle w:val="Akapitzlist"/>
        <w:numPr>
          <w:ilvl w:val="0"/>
          <w:numId w:val="6"/>
        </w:numPr>
        <w:spacing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0BEA2E6" w14:textId="77777777" w:rsidR="00F13DFD" w:rsidRPr="00077C78" w:rsidRDefault="00CA0422" w:rsidP="00DD7050">
      <w:pPr>
        <w:pStyle w:val="Akapitzlist"/>
        <w:numPr>
          <w:ilvl w:val="0"/>
          <w:numId w:val="6"/>
        </w:numPr>
        <w:spacing w:line="312" w:lineRule="auto"/>
        <w:ind w:hanging="357"/>
        <w:contextualSpacing w:val="0"/>
        <w:jc w:val="both"/>
      </w:pPr>
      <w:r w:rsidRPr="00077C78">
        <w:t>Postępowanie jest prowadzone w języku polskim</w:t>
      </w:r>
      <w:r w:rsidR="000C22F4" w:rsidRPr="00077C78">
        <w:t>.</w:t>
      </w:r>
    </w:p>
    <w:p w14:paraId="0517B6A8" w14:textId="77777777" w:rsidR="007838AB" w:rsidRPr="00057162" w:rsidRDefault="007838AB" w:rsidP="00DD7050">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DD705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9C703E6" w14:textId="77777777" w:rsidR="00694060" w:rsidRPr="00057162" w:rsidRDefault="00694060" w:rsidP="00DD7050">
      <w:pPr>
        <w:pStyle w:val="Akapitzlist"/>
        <w:numPr>
          <w:ilvl w:val="0"/>
          <w:numId w:val="6"/>
        </w:numPr>
        <w:spacing w:line="312" w:lineRule="auto"/>
        <w:ind w:hanging="357"/>
        <w:contextualSpacing w:val="0"/>
        <w:jc w:val="both"/>
      </w:pPr>
      <w:r w:rsidRPr="00057162">
        <w:t xml:space="preserve">Dodatkowo </w:t>
      </w:r>
      <w:r w:rsidR="006B0420">
        <w:t>Zamawiający</w:t>
      </w:r>
      <w:r w:rsidRPr="00057162">
        <w:t xml:space="preserve"> informuje, że</w:t>
      </w:r>
      <w:r w:rsidR="00B6788B">
        <w:t>:</w:t>
      </w:r>
    </w:p>
    <w:p w14:paraId="62ED8996" w14:textId="77777777" w:rsidR="00694060" w:rsidRPr="00406B75" w:rsidRDefault="00B6788B" w:rsidP="00DD7050">
      <w:pPr>
        <w:pStyle w:val="Akapitzlist"/>
        <w:numPr>
          <w:ilvl w:val="1"/>
          <w:numId w:val="6"/>
        </w:numPr>
        <w:spacing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4DC42339" w14:textId="77777777" w:rsidR="00694060" w:rsidRPr="00057162" w:rsidRDefault="00B6788B" w:rsidP="00DD7050">
      <w:pPr>
        <w:pStyle w:val="Akapitzlist"/>
        <w:numPr>
          <w:ilvl w:val="1"/>
          <w:numId w:val="6"/>
        </w:numPr>
        <w:spacing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888127A" w14:textId="77777777" w:rsidR="00F13DFD" w:rsidRPr="008616AB" w:rsidRDefault="00F13DFD" w:rsidP="00804500">
      <w:pPr>
        <w:spacing w:before="120" w:line="312" w:lineRule="auto"/>
        <w:jc w:val="both"/>
        <w:rPr>
          <w:bCs/>
          <w:sz w:val="2"/>
          <w:szCs w:val="2"/>
        </w:rPr>
      </w:pPr>
    </w:p>
    <w:p w14:paraId="1739CB2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3024260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1F347D1A" w14:textId="77777777" w:rsidR="00F13DFD" w:rsidRPr="005522BF" w:rsidRDefault="00F13DFD" w:rsidP="00DD7050">
      <w:pPr>
        <w:pStyle w:val="Akapitzlist"/>
        <w:numPr>
          <w:ilvl w:val="0"/>
          <w:numId w:val="1"/>
        </w:numPr>
        <w:spacing w:line="312" w:lineRule="auto"/>
        <w:contextualSpacing w:val="0"/>
        <w:jc w:val="both"/>
        <w:rPr>
          <w:b/>
          <w:bCs/>
        </w:rPr>
      </w:pPr>
      <w:r w:rsidRPr="00057162">
        <w:t xml:space="preserve">Przedmiotem zamówienia jest: </w:t>
      </w:r>
      <w:r w:rsidR="00513D14" w:rsidRPr="00513D14">
        <w:rPr>
          <w:b/>
          <w:bCs/>
        </w:rPr>
        <w:t>Świadczenie usług opieki medycznej nad pracownikami Centrali PGG S.A. w zakresie badań wstępnych, okresowych i kontrolnych</w:t>
      </w:r>
      <w:r w:rsidR="005522BF" w:rsidRPr="005522BF">
        <w:rPr>
          <w:b/>
          <w:bCs/>
        </w:rPr>
        <w:t>.</w:t>
      </w:r>
    </w:p>
    <w:p w14:paraId="3BB01CAC" w14:textId="77777777" w:rsidR="00F13DFD" w:rsidRPr="008616AB" w:rsidRDefault="00F13DFD" w:rsidP="00DD7050">
      <w:pPr>
        <w:pStyle w:val="Akapitzlist"/>
        <w:numPr>
          <w:ilvl w:val="0"/>
          <w:numId w:val="1"/>
        </w:numPr>
        <w:spacing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6E48BE3C" w14:textId="77777777" w:rsidR="005522BF" w:rsidRPr="00614E1A" w:rsidRDefault="005522BF" w:rsidP="00DD7050">
      <w:pPr>
        <w:pStyle w:val="Akapitzlist"/>
        <w:numPr>
          <w:ilvl w:val="0"/>
          <w:numId w:val="1"/>
        </w:numPr>
        <w:spacing w:line="312" w:lineRule="auto"/>
        <w:contextualSpacing w:val="0"/>
        <w:jc w:val="both"/>
      </w:pPr>
      <w:r w:rsidRPr="005522BF">
        <w:t>Kody CPV</w:t>
      </w:r>
      <w:r w:rsidRPr="00CE54BE">
        <w:rPr>
          <w:i/>
          <w:iCs/>
        </w:rPr>
        <w:t>: 85121000-3</w:t>
      </w:r>
      <w:r w:rsidRPr="00B248CC">
        <w:rPr>
          <w:i/>
          <w:iCs/>
        </w:rPr>
        <w:t xml:space="preserve"> – usługi medyczne, 85121100-4 – ogólne usługi lekarskie, 85121200-5 – specjalistyczne usługi medyczne</w:t>
      </w:r>
    </w:p>
    <w:p w14:paraId="77B6F622" w14:textId="77777777" w:rsidR="00A02094" w:rsidRPr="008616AB" w:rsidRDefault="00A02094" w:rsidP="00DD7050">
      <w:pPr>
        <w:pStyle w:val="Akapitzlist"/>
        <w:numPr>
          <w:ilvl w:val="0"/>
          <w:numId w:val="1"/>
        </w:numPr>
        <w:spacing w:line="312" w:lineRule="auto"/>
        <w:contextualSpacing w:val="0"/>
        <w:jc w:val="both"/>
        <w:rPr>
          <w:bCs/>
        </w:rPr>
      </w:pPr>
      <w:r w:rsidRPr="008616AB">
        <w:rPr>
          <w:bCs/>
        </w:rPr>
        <w:lastRenderedPageBreak/>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10D7DBF"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3024260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9DEAEB" w14:textId="77777777" w:rsidR="00F625E4" w:rsidRPr="008616AB" w:rsidRDefault="00F625E4" w:rsidP="00804500">
      <w:pPr>
        <w:spacing w:before="120" w:line="312" w:lineRule="auto"/>
        <w:jc w:val="both"/>
        <w:rPr>
          <w:sz w:val="8"/>
          <w:szCs w:val="8"/>
        </w:rPr>
      </w:pPr>
    </w:p>
    <w:p w14:paraId="6E4A0DBD"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9FDF9BB"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3024260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0F624E55" w14:textId="77777777" w:rsidR="00965D01" w:rsidRPr="006922F8" w:rsidRDefault="00965D01" w:rsidP="00DD7050">
      <w:pPr>
        <w:pStyle w:val="Akapitzlist"/>
        <w:numPr>
          <w:ilvl w:val="0"/>
          <w:numId w:val="2"/>
        </w:numPr>
        <w:spacing w:line="312" w:lineRule="auto"/>
        <w:contextualSpacing w:val="0"/>
        <w:jc w:val="both"/>
      </w:pPr>
      <w:r w:rsidRPr="00057162">
        <w:t xml:space="preserve">O udzielenie zamówienia mogą ubiegać się </w:t>
      </w:r>
      <w:r w:rsidR="00DB4D9E">
        <w:t>Wykonawcy</w:t>
      </w:r>
      <w:r w:rsidRPr="00057162">
        <w:t xml:space="preserve">, którzy nie podlegają wykluczeniu z postępowania </w:t>
      </w:r>
      <w:r w:rsidRPr="006922F8">
        <w:t>oraz spełniają warunki udziału w postępowaniu</w:t>
      </w:r>
      <w:r w:rsidR="00F625E4" w:rsidRPr="006922F8">
        <w:t>.</w:t>
      </w:r>
    </w:p>
    <w:p w14:paraId="4963CCB9" w14:textId="77777777" w:rsidR="00F625E4" w:rsidRPr="006922F8" w:rsidRDefault="00F625E4" w:rsidP="00DD7050">
      <w:pPr>
        <w:pStyle w:val="Akapitzlist"/>
        <w:numPr>
          <w:ilvl w:val="0"/>
          <w:numId w:val="2"/>
        </w:numPr>
        <w:spacing w:line="312" w:lineRule="auto"/>
        <w:contextualSpacing w:val="0"/>
        <w:jc w:val="both"/>
      </w:pPr>
      <w:bookmarkStart w:id="17" w:name="_Hlk91670677"/>
      <w:r w:rsidRPr="006922F8">
        <w:t xml:space="preserve">Wykluczeniu z postępowania </w:t>
      </w:r>
      <w:r w:rsidR="00501126" w:rsidRPr="006922F8">
        <w:t>podlega</w:t>
      </w:r>
      <w:r w:rsidRPr="006922F8">
        <w:t xml:space="preserve"> </w:t>
      </w:r>
      <w:r w:rsidR="008616AB" w:rsidRPr="006922F8">
        <w:t>Wykonawca</w:t>
      </w:r>
      <w:r w:rsidRPr="006922F8">
        <w:t>:</w:t>
      </w:r>
    </w:p>
    <w:bookmarkEnd w:id="17"/>
    <w:p w14:paraId="14B1B7BE" w14:textId="77777777" w:rsidR="000D5BA1" w:rsidRPr="006922F8" w:rsidRDefault="009F7D68" w:rsidP="00DD7050">
      <w:pPr>
        <w:pStyle w:val="Akapitzlist"/>
        <w:numPr>
          <w:ilvl w:val="1"/>
          <w:numId w:val="2"/>
        </w:numPr>
        <w:spacing w:line="312" w:lineRule="auto"/>
        <w:ind w:left="709" w:hanging="425"/>
        <w:contextualSpacing w:val="0"/>
        <w:jc w:val="both"/>
      </w:pPr>
      <w:r w:rsidRPr="006922F8">
        <w:t xml:space="preserve">w stosunku do którego otwarto likwidację, sąd zarządził likwidację majątku </w:t>
      </w:r>
      <w:r w:rsidR="006922F8">
        <w:br/>
      </w:r>
      <w:r w:rsidRPr="006922F8">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6922F8">
        <w:br/>
      </w:r>
      <w:r w:rsidRPr="006922F8">
        <w:t xml:space="preserve">z procedury przewidzianej przepisami miejsca wszczęcia tej procedury, </w:t>
      </w:r>
    </w:p>
    <w:p w14:paraId="00E2A209"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jeżeli Zamawiający może stwierdzić, na podstawie wiarygodnych przesłanek, że Wykonawca zawarł z innymi Wykonawcami porozumienie mające na celu zakłócenie konkurencji, w </w:t>
      </w:r>
      <w:r w:rsidR="006922F8" w:rsidRPr="006922F8">
        <w:t>szczególności,</w:t>
      </w:r>
      <w:r w:rsidRPr="006922F8">
        <w:t xml:space="preserve"> jeżeli należąc do tej samej grupy kapitałowej </w:t>
      </w:r>
      <w:r w:rsidR="006922F8">
        <w:br/>
      </w:r>
      <w:r w:rsidRPr="006922F8">
        <w:t xml:space="preserve">w rozumieniu ustawy z dnia 16 lutego 2007 r. o ochronie konkurencji i konsumentów, złożyli odrębne oferty lub oferty częściowe, chyba że wykażą, że przygotowali te oferty niezależnie od siebie; </w:t>
      </w:r>
    </w:p>
    <w:p w14:paraId="116ED49E"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3DF5E5B"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B33ADCE"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w:t>
      </w:r>
      <w:r w:rsidRPr="006922F8">
        <w:lastRenderedPageBreak/>
        <w:t xml:space="preserve">spowodowane tym zakłócenie konkurencji może być wyeliminowane w inny sposób niż przez wykluczenie Wykonawcy z udziału w postępowaniu o udzielenie zamówienia; </w:t>
      </w:r>
    </w:p>
    <w:p w14:paraId="589F6072"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który przedstawił informacje wprowadzające w błąd, co mogło mieć wpływ na decyzje podejmowane przez Zamawiającego w postępowaniu o udzielenie zamówienia; </w:t>
      </w:r>
    </w:p>
    <w:p w14:paraId="7543E07C" w14:textId="77777777" w:rsidR="000D5BA1" w:rsidRPr="006922F8" w:rsidRDefault="000D5BA1" w:rsidP="00DD7050">
      <w:pPr>
        <w:pStyle w:val="Akapitzlist"/>
        <w:numPr>
          <w:ilvl w:val="1"/>
          <w:numId w:val="2"/>
        </w:numPr>
        <w:spacing w:line="312" w:lineRule="auto"/>
        <w:ind w:left="709" w:hanging="425"/>
        <w:contextualSpacing w:val="0"/>
        <w:jc w:val="both"/>
      </w:pPr>
      <w:r w:rsidRPr="006922F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922F8">
        <w:rPr>
          <w:rFonts w:eastAsiaTheme="minorHAnsi"/>
          <w:color w:val="000000"/>
          <w:sz w:val="23"/>
          <w:szCs w:val="23"/>
          <w:lang w:eastAsia="en-US"/>
        </w:rPr>
        <w:t xml:space="preserve">oraz w rozporządzeniu (UE) 2022/576, </w:t>
      </w:r>
      <w:proofErr w:type="spellStart"/>
      <w:r w:rsidRPr="006922F8">
        <w:rPr>
          <w:rFonts w:eastAsiaTheme="minorHAnsi"/>
          <w:color w:val="000000"/>
          <w:sz w:val="23"/>
          <w:szCs w:val="23"/>
          <w:lang w:eastAsia="en-US"/>
        </w:rPr>
        <w:t>tj</w:t>
      </w:r>
      <w:proofErr w:type="spellEnd"/>
      <w:r w:rsidRPr="006922F8">
        <w:rPr>
          <w:rFonts w:eastAsiaTheme="minorHAnsi"/>
          <w:color w:val="000000"/>
          <w:sz w:val="23"/>
          <w:szCs w:val="23"/>
          <w:lang w:eastAsia="en-US"/>
        </w:rPr>
        <w:t xml:space="preserve">: </w:t>
      </w:r>
    </w:p>
    <w:p w14:paraId="4807E48A" w14:textId="77777777" w:rsidR="000D5BA1" w:rsidRPr="006922F8" w:rsidRDefault="000D5BA1" w:rsidP="00DD7050">
      <w:pPr>
        <w:numPr>
          <w:ilvl w:val="2"/>
          <w:numId w:val="2"/>
        </w:numPr>
        <w:autoSpaceDE w:val="0"/>
        <w:autoSpaceDN w:val="0"/>
        <w:adjustRightInd w:val="0"/>
        <w:spacing w:line="312" w:lineRule="auto"/>
        <w:ind w:left="1077" w:hanging="357"/>
        <w:jc w:val="both"/>
        <w:rPr>
          <w:sz w:val="24"/>
          <w:szCs w:val="24"/>
        </w:rPr>
      </w:pPr>
      <w:r w:rsidRPr="006922F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922F8">
        <w:rPr>
          <w:sz w:val="24"/>
          <w:szCs w:val="24"/>
        </w:rPr>
        <w:t>Dz.Urz</w:t>
      </w:r>
      <w:proofErr w:type="spellEnd"/>
      <w:r w:rsidRPr="006922F8">
        <w:rPr>
          <w:sz w:val="24"/>
          <w:szCs w:val="24"/>
        </w:rPr>
        <w:t xml:space="preserve">. UE L 134 z 20.05.2006, str. 1 z </w:t>
      </w:r>
      <w:proofErr w:type="spellStart"/>
      <w:r w:rsidRPr="006922F8">
        <w:rPr>
          <w:sz w:val="24"/>
          <w:szCs w:val="24"/>
        </w:rPr>
        <w:t>późn</w:t>
      </w:r>
      <w:proofErr w:type="spellEnd"/>
      <w:r w:rsidRPr="006922F8">
        <w:rPr>
          <w:sz w:val="24"/>
          <w:szCs w:val="24"/>
        </w:rPr>
        <w:t xml:space="preserve">. zm.) zwanym dalej ,,rozporządzeniem 765/2006”, lub rozporządzeniu Rady (UE) nr 269/2014 </w:t>
      </w:r>
      <w:r w:rsidR="006922F8">
        <w:rPr>
          <w:sz w:val="24"/>
          <w:szCs w:val="24"/>
        </w:rPr>
        <w:br/>
      </w:r>
      <w:r w:rsidRPr="006922F8">
        <w:rPr>
          <w:sz w:val="24"/>
          <w:szCs w:val="24"/>
        </w:rPr>
        <w:t>z dnia 17 marca 2014 r. w sprawie środków ograniczających w odniesieniu do działań podważających integralność terytorialną, suwerenność i niezależność Ukrainy lub im zagrażających (</w:t>
      </w:r>
      <w:proofErr w:type="spellStart"/>
      <w:r w:rsidRPr="006922F8">
        <w:rPr>
          <w:sz w:val="24"/>
          <w:szCs w:val="24"/>
        </w:rPr>
        <w:t>Dz.Urz</w:t>
      </w:r>
      <w:proofErr w:type="spellEnd"/>
      <w:r w:rsidRPr="006922F8">
        <w:rPr>
          <w:sz w:val="24"/>
          <w:szCs w:val="24"/>
        </w:rPr>
        <w:t xml:space="preserve">. UE L 78 z 17.03.2014, str. 6, z </w:t>
      </w:r>
      <w:proofErr w:type="spellStart"/>
      <w:r w:rsidRPr="006922F8">
        <w:rPr>
          <w:sz w:val="24"/>
          <w:szCs w:val="24"/>
        </w:rPr>
        <w:t>późn</w:t>
      </w:r>
      <w:proofErr w:type="spellEnd"/>
      <w:r w:rsidRPr="006922F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1D766C2" w14:textId="77777777" w:rsidR="000D5BA1" w:rsidRPr="006922F8" w:rsidRDefault="000D5BA1" w:rsidP="00DD705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22F8">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(Dz. U. z 2022 r. poz. 593 i 655) jest osoba wymieniona w wykazach określonych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F8E1E81" w14:textId="77777777" w:rsidR="000D5BA1" w:rsidRPr="006922F8" w:rsidRDefault="000D5BA1" w:rsidP="00DD705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22F8">
        <w:rPr>
          <w:rFonts w:eastAsiaTheme="minorHAnsi"/>
          <w:color w:val="000000"/>
          <w:sz w:val="23"/>
          <w:szCs w:val="23"/>
          <w:lang w:eastAsia="en-US"/>
        </w:rPr>
        <w:t xml:space="preserve">Wykonawcy, których jednostką dominującą w rozumieniu art. 3 ust. 1 pkt 37 ustawy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z dnia 29 września 1994 r. o rachunkowości (Dz. U. z 2023 r. poz. 120, 295 z </w:t>
      </w:r>
      <w:proofErr w:type="spellStart"/>
      <w:r w:rsidRPr="006922F8">
        <w:rPr>
          <w:rFonts w:eastAsiaTheme="minorHAnsi"/>
          <w:color w:val="000000"/>
          <w:sz w:val="23"/>
          <w:szCs w:val="23"/>
          <w:lang w:eastAsia="en-US"/>
        </w:rPr>
        <w:t>późn</w:t>
      </w:r>
      <w:proofErr w:type="spellEnd"/>
      <w:r w:rsidRPr="006922F8">
        <w:rPr>
          <w:rFonts w:eastAsiaTheme="minorHAnsi"/>
          <w:color w:val="000000"/>
          <w:sz w:val="23"/>
          <w:szCs w:val="23"/>
          <w:lang w:eastAsia="en-US"/>
        </w:rPr>
        <w:t xml:space="preserve">. zm.) jest podmiot wymieniony w wykazach określonych w rozporządzeniu 765/2006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w zw. art. 3 ustawy, </w:t>
      </w:r>
    </w:p>
    <w:p w14:paraId="3A3528C9" w14:textId="77777777" w:rsidR="00544141" w:rsidRPr="006922F8" w:rsidRDefault="000D5BA1" w:rsidP="00DD705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22F8">
        <w:rPr>
          <w:rFonts w:eastAsiaTheme="minorHAnsi"/>
          <w:color w:val="000000"/>
          <w:sz w:val="23"/>
          <w:szCs w:val="23"/>
          <w:lang w:eastAsia="en-US"/>
        </w:rPr>
        <w:t>Wykonawcy, którzy realizują zamówienie na rzecz lub z udziałem:</w:t>
      </w:r>
    </w:p>
    <w:p w14:paraId="246A6C7B" w14:textId="77777777" w:rsidR="00544141" w:rsidRPr="006922F8" w:rsidRDefault="00544141" w:rsidP="00865A2D">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6922F8">
        <w:rPr>
          <w:rFonts w:eastAsiaTheme="minorHAnsi"/>
          <w:color w:val="000000"/>
          <w:sz w:val="23"/>
          <w:szCs w:val="23"/>
          <w:lang w:eastAsia="en-US"/>
        </w:rPr>
        <w:t xml:space="preserve">obywateli rosyjskich lub osób fizycznych lub prawnych, podmiotów lub organów z siedzibą w Rosji; </w:t>
      </w:r>
    </w:p>
    <w:p w14:paraId="21D06CC6" w14:textId="77777777" w:rsidR="00544141" w:rsidRPr="006922F8" w:rsidRDefault="00544141" w:rsidP="00865A2D">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6922F8">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922F8">
        <w:rPr>
          <w:rFonts w:eastAsiaTheme="minorHAnsi"/>
          <w:color w:val="000000"/>
          <w:sz w:val="23"/>
          <w:szCs w:val="23"/>
          <w:lang w:eastAsia="en-US"/>
        </w:rPr>
        <w:t>tirecie</w:t>
      </w:r>
      <w:proofErr w:type="spellEnd"/>
      <w:r w:rsidRPr="006922F8">
        <w:rPr>
          <w:rFonts w:eastAsiaTheme="minorHAnsi"/>
          <w:color w:val="000000"/>
          <w:sz w:val="23"/>
          <w:szCs w:val="23"/>
          <w:lang w:eastAsia="en-US"/>
        </w:rPr>
        <w:t xml:space="preserve"> 1); lub </w:t>
      </w:r>
    </w:p>
    <w:p w14:paraId="53E9A359" w14:textId="77777777" w:rsidR="00544141" w:rsidRPr="006922F8" w:rsidRDefault="00544141" w:rsidP="00865A2D">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6922F8">
        <w:rPr>
          <w:rFonts w:eastAsiaTheme="minorHAnsi"/>
          <w:color w:val="000000"/>
          <w:sz w:val="23"/>
          <w:szCs w:val="23"/>
          <w:lang w:eastAsia="en-US"/>
        </w:rPr>
        <w:lastRenderedPageBreak/>
        <w:t xml:space="preserve">osób fizycznych lub prawnych, podmiotów lub organów działających w imieniu lub pod kierunkiem podmiotu, o którym mowa w tir. 1) lub 2), </w:t>
      </w:r>
    </w:p>
    <w:p w14:paraId="452C68BF" w14:textId="77777777" w:rsidR="000D5BA1" w:rsidRPr="006922F8" w:rsidRDefault="00544141" w:rsidP="00865A2D">
      <w:pPr>
        <w:numPr>
          <w:ilvl w:val="2"/>
          <w:numId w:val="70"/>
        </w:numPr>
        <w:autoSpaceDE w:val="0"/>
        <w:autoSpaceDN w:val="0"/>
        <w:adjustRightInd w:val="0"/>
        <w:spacing w:line="312" w:lineRule="auto"/>
        <w:ind w:left="2160" w:hanging="180"/>
        <w:jc w:val="both"/>
        <w:rPr>
          <w:rFonts w:eastAsiaTheme="minorHAnsi"/>
          <w:color w:val="000000"/>
          <w:sz w:val="23"/>
          <w:szCs w:val="23"/>
          <w:lang w:eastAsia="en-US"/>
        </w:rPr>
      </w:pPr>
      <w:r w:rsidRPr="006922F8">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6922F8" w:rsidRPr="006922F8">
        <w:rPr>
          <w:rFonts w:eastAsiaTheme="minorHAnsi"/>
          <w:color w:val="000000"/>
          <w:sz w:val="23"/>
          <w:szCs w:val="23"/>
          <w:lang w:eastAsia="en-US"/>
        </w:rPr>
        <w:t>przypadku,</w:t>
      </w:r>
      <w:r w:rsidRPr="006922F8">
        <w:rPr>
          <w:rFonts w:eastAsiaTheme="minorHAnsi"/>
          <w:color w:val="000000"/>
          <w:sz w:val="23"/>
          <w:szCs w:val="23"/>
          <w:lang w:eastAsia="en-US"/>
        </w:rPr>
        <w:t xml:space="preserve"> gdy przypada na nich ponad 10 % wartości zamówienia.</w:t>
      </w:r>
    </w:p>
    <w:p w14:paraId="53BB31F1" w14:textId="77777777" w:rsidR="00544141" w:rsidRPr="006922F8" w:rsidRDefault="00544141" w:rsidP="00DD7050">
      <w:pPr>
        <w:pStyle w:val="Akapitzlist"/>
        <w:numPr>
          <w:ilvl w:val="1"/>
          <w:numId w:val="2"/>
        </w:numPr>
        <w:spacing w:line="312" w:lineRule="auto"/>
        <w:ind w:left="709" w:hanging="425"/>
        <w:contextualSpacing w:val="0"/>
        <w:jc w:val="both"/>
      </w:pPr>
      <w:r w:rsidRPr="006922F8">
        <w:rPr>
          <w:rFonts w:eastAsiaTheme="minorHAnsi"/>
          <w:color w:val="000000"/>
          <w:sz w:val="23"/>
          <w:szCs w:val="23"/>
          <w:lang w:eastAsia="en-US"/>
        </w:rPr>
        <w:t xml:space="preserve">wobec którego są podejmowane inne prawem przewidziane środki o charakterze sankcyjnym. </w:t>
      </w:r>
    </w:p>
    <w:p w14:paraId="4F77BA20" w14:textId="77777777" w:rsidR="00544141" w:rsidRPr="006922F8" w:rsidRDefault="00544141" w:rsidP="00DD7050">
      <w:pPr>
        <w:pStyle w:val="Akapitzlist"/>
        <w:numPr>
          <w:ilvl w:val="1"/>
          <w:numId w:val="2"/>
        </w:numPr>
        <w:spacing w:line="312" w:lineRule="auto"/>
        <w:ind w:left="709" w:hanging="425"/>
        <w:contextualSpacing w:val="0"/>
        <w:jc w:val="both"/>
      </w:pPr>
      <w:r w:rsidRPr="006922F8">
        <w:rPr>
          <w:rFonts w:eastAsiaTheme="minorHAnsi"/>
          <w:color w:val="000000"/>
          <w:sz w:val="23"/>
          <w:szCs w:val="23"/>
          <w:lang w:eastAsia="en-US"/>
        </w:rPr>
        <w:t xml:space="preserve">który w okresie 3 miesięcy (licząc od daty rozstrzygnięcia postępowania), </w:t>
      </w:r>
      <w:r w:rsidR="006922F8">
        <w:rPr>
          <w:rFonts w:eastAsiaTheme="minorHAnsi"/>
          <w:color w:val="000000"/>
          <w:sz w:val="23"/>
          <w:szCs w:val="23"/>
          <w:lang w:eastAsia="en-US"/>
        </w:rPr>
        <w:br/>
      </w:r>
      <w:r w:rsidRPr="006922F8">
        <w:rPr>
          <w:rFonts w:eastAsiaTheme="minorHAnsi"/>
          <w:color w:val="000000"/>
          <w:sz w:val="23"/>
          <w:szCs w:val="23"/>
          <w:lang w:eastAsia="en-US"/>
        </w:rPr>
        <w:t xml:space="preserve">w postępowaniach, złożył najkorzystniejszą ofertę i: </w:t>
      </w:r>
    </w:p>
    <w:p w14:paraId="3F2C33B8" w14:textId="77777777" w:rsidR="00544141" w:rsidRPr="006922F8" w:rsidRDefault="00544141" w:rsidP="00DD7050">
      <w:pPr>
        <w:pStyle w:val="Akapitzlist"/>
        <w:numPr>
          <w:ilvl w:val="2"/>
          <w:numId w:val="2"/>
        </w:numPr>
        <w:spacing w:line="312" w:lineRule="auto"/>
        <w:contextualSpacing w:val="0"/>
        <w:jc w:val="both"/>
      </w:pPr>
      <w:r w:rsidRPr="006922F8">
        <w:rPr>
          <w:rFonts w:eastAsiaTheme="minorHAnsi"/>
          <w:color w:val="000000"/>
          <w:sz w:val="23"/>
          <w:szCs w:val="23"/>
          <w:lang w:eastAsia="en-US"/>
        </w:rPr>
        <w:t xml:space="preserve">odmówił zawarcia </w:t>
      </w:r>
      <w:r w:rsidR="006922F8" w:rsidRPr="006922F8">
        <w:rPr>
          <w:rFonts w:eastAsiaTheme="minorHAnsi"/>
          <w:color w:val="000000"/>
          <w:sz w:val="23"/>
          <w:szCs w:val="23"/>
          <w:lang w:eastAsia="en-US"/>
        </w:rPr>
        <w:t>umowy</w:t>
      </w:r>
      <w:r w:rsidRPr="006922F8">
        <w:rPr>
          <w:rFonts w:eastAsiaTheme="minorHAnsi"/>
          <w:color w:val="000000"/>
          <w:sz w:val="23"/>
          <w:szCs w:val="23"/>
          <w:lang w:eastAsia="en-US"/>
        </w:rPr>
        <w:t xml:space="preserve"> lub </w:t>
      </w:r>
    </w:p>
    <w:p w14:paraId="1DC8E85F" w14:textId="77777777" w:rsidR="00544141" w:rsidRPr="006922F8" w:rsidRDefault="00544141" w:rsidP="00DD7050">
      <w:pPr>
        <w:pStyle w:val="Akapitzlist"/>
        <w:numPr>
          <w:ilvl w:val="2"/>
          <w:numId w:val="2"/>
        </w:numPr>
        <w:spacing w:line="312" w:lineRule="auto"/>
        <w:contextualSpacing w:val="0"/>
        <w:jc w:val="both"/>
      </w:pPr>
      <w:r w:rsidRPr="006922F8">
        <w:rPr>
          <w:rFonts w:eastAsiaTheme="minorHAnsi"/>
          <w:color w:val="000000"/>
          <w:sz w:val="23"/>
          <w:szCs w:val="23"/>
          <w:lang w:eastAsia="en-US"/>
        </w:rPr>
        <w:t xml:space="preserve">wycofał </w:t>
      </w:r>
      <w:r w:rsidR="006922F8" w:rsidRPr="006922F8">
        <w:rPr>
          <w:rFonts w:eastAsiaTheme="minorHAnsi"/>
          <w:color w:val="000000"/>
          <w:sz w:val="23"/>
          <w:szCs w:val="23"/>
          <w:lang w:eastAsia="en-US"/>
        </w:rPr>
        <w:t>ofertę</w:t>
      </w:r>
      <w:r w:rsidRPr="006922F8">
        <w:rPr>
          <w:rFonts w:eastAsiaTheme="minorHAnsi"/>
          <w:color w:val="000000"/>
          <w:sz w:val="23"/>
          <w:szCs w:val="23"/>
          <w:lang w:eastAsia="en-US"/>
        </w:rPr>
        <w:t xml:space="preserve"> lub </w:t>
      </w:r>
    </w:p>
    <w:p w14:paraId="3F8745C6" w14:textId="77777777" w:rsidR="00544141" w:rsidRPr="006922F8" w:rsidRDefault="00544141" w:rsidP="00DD7050">
      <w:pPr>
        <w:pStyle w:val="Akapitzlist"/>
        <w:numPr>
          <w:ilvl w:val="2"/>
          <w:numId w:val="2"/>
        </w:numPr>
        <w:spacing w:line="312" w:lineRule="auto"/>
        <w:contextualSpacing w:val="0"/>
        <w:jc w:val="both"/>
      </w:pPr>
      <w:r w:rsidRPr="006922F8">
        <w:rPr>
          <w:rFonts w:eastAsiaTheme="minorHAnsi"/>
          <w:color w:val="000000"/>
          <w:sz w:val="23"/>
          <w:szCs w:val="23"/>
          <w:lang w:eastAsia="en-US"/>
        </w:rPr>
        <w:t xml:space="preserve">nie uzupełnił oświadczeń i dokumentów na wezwanie, o którym mowa w § 39 ust. 6 Regulaminu. </w:t>
      </w:r>
    </w:p>
    <w:p w14:paraId="438C9EC9" w14:textId="77777777" w:rsidR="00544141" w:rsidRPr="006922F8" w:rsidRDefault="00544141" w:rsidP="00DD7050">
      <w:pPr>
        <w:pStyle w:val="Akapitzlist"/>
        <w:numPr>
          <w:ilvl w:val="1"/>
          <w:numId w:val="2"/>
        </w:numPr>
        <w:spacing w:line="312" w:lineRule="auto"/>
        <w:ind w:left="709" w:hanging="425"/>
        <w:contextualSpacing w:val="0"/>
        <w:jc w:val="both"/>
      </w:pPr>
      <w:r w:rsidRPr="006922F8">
        <w:rPr>
          <w:rFonts w:eastAsiaTheme="minorHAnsi"/>
          <w:color w:val="000000"/>
          <w:sz w:val="23"/>
          <w:szCs w:val="23"/>
          <w:lang w:eastAsia="en-US"/>
        </w:rPr>
        <w:t xml:space="preserve">który, w przypadku zamówień, o których mowa w § 30 ust. </w:t>
      </w:r>
      <w:r w:rsidR="00FF12A5" w:rsidRPr="006922F8">
        <w:rPr>
          <w:rFonts w:eastAsiaTheme="minorHAnsi"/>
          <w:color w:val="000000"/>
          <w:sz w:val="23"/>
          <w:szCs w:val="23"/>
          <w:lang w:eastAsia="en-US"/>
        </w:rPr>
        <w:t>5</w:t>
      </w:r>
      <w:r w:rsidRPr="006922F8">
        <w:rPr>
          <w:rFonts w:eastAsiaTheme="minorHAnsi"/>
          <w:color w:val="000000"/>
          <w:sz w:val="23"/>
          <w:szCs w:val="23"/>
          <w:lang w:eastAsia="en-US"/>
        </w:rPr>
        <w:t xml:space="preserve"> Regulaminu oraz innych uzasadnionych interesem Spółki przypadkach: </w:t>
      </w:r>
    </w:p>
    <w:p w14:paraId="04B46768" w14:textId="77777777" w:rsidR="00544141" w:rsidRPr="006922F8" w:rsidRDefault="00544141" w:rsidP="00865A2D">
      <w:pPr>
        <w:pStyle w:val="Akapitzlist"/>
        <w:numPr>
          <w:ilvl w:val="2"/>
          <w:numId w:val="72"/>
        </w:numPr>
        <w:spacing w:line="312" w:lineRule="auto"/>
        <w:ind w:left="993" w:hanging="284"/>
        <w:jc w:val="both"/>
      </w:pPr>
      <w:r w:rsidRPr="006922F8">
        <w:t xml:space="preserve">z przyczyn leżących po jego stronie nie wykonał lub nienależycie wykonał umowę zawartą z Zamawiającym, co doprowadziło do: </w:t>
      </w:r>
    </w:p>
    <w:p w14:paraId="17EFA0DA" w14:textId="77777777" w:rsidR="00544141" w:rsidRPr="006922F8" w:rsidRDefault="00544141" w:rsidP="00865A2D">
      <w:pPr>
        <w:pStyle w:val="Akapitzlist"/>
        <w:numPr>
          <w:ilvl w:val="0"/>
          <w:numId w:val="73"/>
        </w:numPr>
        <w:spacing w:line="312" w:lineRule="auto"/>
        <w:ind w:left="1276" w:hanging="283"/>
        <w:jc w:val="both"/>
      </w:pPr>
      <w:r w:rsidRPr="006922F8">
        <w:t xml:space="preserve">wypowiedzenia lub odstąpienia od umowy, lub </w:t>
      </w:r>
    </w:p>
    <w:p w14:paraId="5EFA9B24" w14:textId="77777777" w:rsidR="00544141" w:rsidRPr="006922F8" w:rsidRDefault="00544141" w:rsidP="00865A2D">
      <w:pPr>
        <w:pStyle w:val="Akapitzlist"/>
        <w:numPr>
          <w:ilvl w:val="0"/>
          <w:numId w:val="73"/>
        </w:numPr>
        <w:spacing w:line="312" w:lineRule="auto"/>
        <w:ind w:left="1276" w:hanging="283"/>
        <w:jc w:val="both"/>
      </w:pPr>
      <w:r w:rsidRPr="006922F8">
        <w:t xml:space="preserve">dokonania zakupu zastępczego przez </w:t>
      </w:r>
      <w:r w:rsidR="006922F8" w:rsidRPr="006922F8">
        <w:t>Zamawiającego</w:t>
      </w:r>
      <w:r w:rsidR="006922F8">
        <w:t>,</w:t>
      </w:r>
      <w:r w:rsidRPr="006922F8">
        <w:t xml:space="preserve"> lub </w:t>
      </w:r>
    </w:p>
    <w:p w14:paraId="4F1EAD03" w14:textId="77777777" w:rsidR="00544141" w:rsidRPr="006922F8" w:rsidRDefault="00544141" w:rsidP="00865A2D">
      <w:pPr>
        <w:pStyle w:val="Akapitzlist"/>
        <w:numPr>
          <w:ilvl w:val="0"/>
          <w:numId w:val="73"/>
        </w:numPr>
        <w:spacing w:line="312" w:lineRule="auto"/>
        <w:ind w:left="1276" w:hanging="283"/>
        <w:jc w:val="both"/>
      </w:pPr>
      <w:r w:rsidRPr="006922F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6E02C5F" w14:textId="77777777" w:rsidR="00544141" w:rsidRPr="006922F8" w:rsidRDefault="00544141" w:rsidP="00865A2D">
      <w:pPr>
        <w:pStyle w:val="Akapitzlist"/>
        <w:numPr>
          <w:ilvl w:val="2"/>
          <w:numId w:val="72"/>
        </w:numPr>
        <w:spacing w:line="312" w:lineRule="auto"/>
        <w:ind w:left="993" w:hanging="284"/>
        <w:jc w:val="both"/>
      </w:pPr>
      <w:r w:rsidRPr="006922F8">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1132203" w14:textId="77777777" w:rsidR="00544141" w:rsidRPr="006922F8" w:rsidRDefault="00544141" w:rsidP="00DD7050">
      <w:pPr>
        <w:pStyle w:val="Akapitzlist"/>
        <w:numPr>
          <w:ilvl w:val="1"/>
          <w:numId w:val="2"/>
        </w:numPr>
        <w:spacing w:line="312" w:lineRule="auto"/>
        <w:ind w:left="709" w:hanging="425"/>
        <w:contextualSpacing w:val="0"/>
        <w:jc w:val="both"/>
      </w:pPr>
      <w:r w:rsidRPr="006922F8">
        <w:rPr>
          <w:rFonts w:eastAsiaTheme="minorHAnsi"/>
          <w:color w:val="000000"/>
          <w:sz w:val="23"/>
          <w:szCs w:val="23"/>
          <w:lang w:eastAsia="en-US"/>
        </w:rPr>
        <w:t xml:space="preserve">w przypadkach, o których mowa w ust. 2 pkt </w:t>
      </w:r>
      <w:r w:rsidR="00FF12A5" w:rsidRPr="006922F8">
        <w:rPr>
          <w:rFonts w:eastAsiaTheme="minorHAnsi"/>
          <w:color w:val="000000"/>
          <w:sz w:val="23"/>
          <w:szCs w:val="23"/>
          <w:lang w:eastAsia="en-US"/>
        </w:rPr>
        <w:t>10</w:t>
      </w:r>
      <w:r w:rsidRPr="006922F8">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0C9D57" w14:textId="77777777" w:rsidR="00D42FFB" w:rsidRPr="006922F8" w:rsidRDefault="006B0420" w:rsidP="00DD7050">
      <w:pPr>
        <w:pStyle w:val="Akapitzlist"/>
        <w:numPr>
          <w:ilvl w:val="0"/>
          <w:numId w:val="2"/>
        </w:numPr>
        <w:spacing w:line="312" w:lineRule="auto"/>
        <w:contextualSpacing w:val="0"/>
        <w:jc w:val="both"/>
      </w:pPr>
      <w:r w:rsidRPr="006922F8">
        <w:t>Zamawiający</w:t>
      </w:r>
      <w:r w:rsidR="00D42FFB" w:rsidRPr="006922F8">
        <w:t xml:space="preserve"> stosuje warunki udziału</w:t>
      </w:r>
      <w:r w:rsidR="002E0AA3" w:rsidRPr="006922F8">
        <w:t xml:space="preserve"> w postępowaniu:</w:t>
      </w:r>
    </w:p>
    <w:p w14:paraId="7CFCDAAF" w14:textId="77777777" w:rsidR="00CE1258" w:rsidRDefault="00CE1258" w:rsidP="00DD7050">
      <w:pPr>
        <w:pStyle w:val="Akapitzlist"/>
        <w:numPr>
          <w:ilvl w:val="1"/>
          <w:numId w:val="2"/>
        </w:numPr>
        <w:spacing w:line="312" w:lineRule="auto"/>
        <w:contextualSpacing w:val="0"/>
        <w:jc w:val="both"/>
      </w:pPr>
      <w:r w:rsidRPr="00057162">
        <w:t xml:space="preserve">uprawnień </w:t>
      </w:r>
      <w:r w:rsidRPr="00E354E8">
        <w:t>niezbędnych do prowadzenia określonej działalności gospodarczej; Wykonawca wykaże, że posiada</w:t>
      </w:r>
      <w:r w:rsidRPr="00057162">
        <w:t xml:space="preserve"> wpis</w:t>
      </w:r>
      <w:r w:rsidRPr="00E85383">
        <w:t xml:space="preserve"> do Rejestru podmiotów wykonujących działalność leczniczą zgodnie z ustawą o działalności leczniczej z dnia 15 kwietnia 2011 roku (</w:t>
      </w:r>
      <w:proofErr w:type="spellStart"/>
      <w:r w:rsidRPr="00E85383">
        <w:t>t.j</w:t>
      </w:r>
      <w:proofErr w:type="spellEnd"/>
      <w:r w:rsidRPr="00E85383">
        <w:t>. Dz.U. z 202</w:t>
      </w:r>
      <w:r>
        <w:t xml:space="preserve">6 r. poz. 156 z </w:t>
      </w:r>
      <w:proofErr w:type="spellStart"/>
      <w:r>
        <w:t>późn</w:t>
      </w:r>
      <w:proofErr w:type="spellEnd"/>
      <w:r>
        <w:t>. zm.</w:t>
      </w:r>
      <w:r w:rsidRPr="00E85383">
        <w:t>).</w:t>
      </w:r>
    </w:p>
    <w:p w14:paraId="0B5E61BD" w14:textId="77777777" w:rsidR="002E0AA3" w:rsidRPr="00057162" w:rsidRDefault="002E0AA3" w:rsidP="00DD7050">
      <w:pPr>
        <w:pStyle w:val="Akapitzlist"/>
        <w:numPr>
          <w:ilvl w:val="1"/>
          <w:numId w:val="2"/>
        </w:numPr>
        <w:spacing w:line="312" w:lineRule="auto"/>
        <w:contextualSpacing w:val="0"/>
        <w:jc w:val="both"/>
      </w:pPr>
      <w:r w:rsidRPr="00057162">
        <w:lastRenderedPageBreak/>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ED8545F" w14:textId="77777777" w:rsidR="00804500" w:rsidRPr="00B37CB1" w:rsidRDefault="00182B15" w:rsidP="00DD7050">
      <w:pPr>
        <w:pStyle w:val="Akapitzlist"/>
        <w:numPr>
          <w:ilvl w:val="1"/>
          <w:numId w:val="2"/>
        </w:numPr>
        <w:spacing w:line="312" w:lineRule="auto"/>
        <w:contextualSpacing w:val="0"/>
        <w:jc w:val="both"/>
      </w:pPr>
      <w:r w:rsidRPr="00057162">
        <w:t xml:space="preserve">zdolności technicznej lub zawodowej; </w:t>
      </w:r>
      <w:r w:rsidR="008616AB">
        <w:t>Wykonawca</w:t>
      </w:r>
      <w:r w:rsidRPr="00057162">
        <w:t xml:space="preserve"> wykaże, że:</w:t>
      </w:r>
    </w:p>
    <w:p w14:paraId="0C2989A5" w14:textId="77777777" w:rsidR="00804500" w:rsidRPr="00CD7EE7" w:rsidRDefault="00804500" w:rsidP="00865A2D">
      <w:pPr>
        <w:pStyle w:val="Akapitzlist"/>
        <w:numPr>
          <w:ilvl w:val="2"/>
          <w:numId w:val="15"/>
        </w:numPr>
        <w:spacing w:line="312" w:lineRule="auto"/>
        <w:jc w:val="both"/>
        <w:rPr>
          <w:color w:val="4472C4" w:themeColor="accent1"/>
        </w:rPr>
      </w:pPr>
      <w:r w:rsidRPr="00057162">
        <w:t xml:space="preserve">w okresie </w:t>
      </w:r>
      <w:r w:rsidRPr="00FD0133">
        <w:t>ostatnich</w:t>
      </w:r>
      <w:r w:rsidRPr="00057162">
        <w:t xml:space="preserve"> </w:t>
      </w:r>
      <w:r w:rsidR="001007BE" w:rsidRPr="00CD7EE7">
        <w:rPr>
          <w:bCs/>
          <w:iCs/>
        </w:rPr>
        <w:t>3 lat</w:t>
      </w:r>
      <w:r w:rsidR="00FD0133" w:rsidRPr="00CD7EE7">
        <w:t xml:space="preserve"> </w:t>
      </w:r>
      <w:r w:rsidRPr="0025177A">
        <w:t xml:space="preserve">przed terminem składania ofert </w:t>
      </w:r>
      <w:r w:rsidRPr="00057162">
        <w:t xml:space="preserve">(a jeśli okres prowadzenia działalności jest krótszy to w tym okresie) wykonał usługi </w:t>
      </w:r>
      <w:r w:rsidR="00CD7EE7">
        <w:t xml:space="preserve">badań pracowników </w:t>
      </w:r>
      <w:r w:rsidR="00CD7EE7">
        <w:br/>
        <w:t xml:space="preserve">z zakresu medycyny pracy, </w:t>
      </w:r>
      <w:r w:rsidRPr="00057162">
        <w:t xml:space="preserve">na wartość </w:t>
      </w:r>
      <w:r w:rsidRPr="000C5BB6">
        <w:t>łączną</w:t>
      </w:r>
      <w:r w:rsidR="001007BE" w:rsidRPr="000C5BB6">
        <w:t xml:space="preserve"> brutto</w:t>
      </w:r>
      <w:r w:rsidRPr="000C5BB6">
        <w:t xml:space="preserve"> nie </w:t>
      </w:r>
      <w:r w:rsidRPr="00057162">
        <w:t>niższą niż</w:t>
      </w:r>
      <w:r w:rsidR="00513D14">
        <w:t xml:space="preserve"> </w:t>
      </w:r>
      <w:r w:rsidR="00513D14" w:rsidRPr="00513D14">
        <w:rPr>
          <w:b/>
          <w:bCs/>
          <w:color w:val="0070C0"/>
        </w:rPr>
        <w:t xml:space="preserve">50 000,00 </w:t>
      </w:r>
      <w:r w:rsidRPr="00513D14">
        <w:rPr>
          <w:b/>
          <w:bCs/>
          <w:color w:val="0070C0"/>
        </w:rPr>
        <w:t>PLN</w:t>
      </w:r>
    </w:p>
    <w:p w14:paraId="30923D35" w14:textId="77777777" w:rsidR="00182B15" w:rsidRDefault="00804500" w:rsidP="00865A2D">
      <w:pPr>
        <w:pStyle w:val="Akapitzlist"/>
        <w:numPr>
          <w:ilvl w:val="2"/>
          <w:numId w:val="15"/>
        </w:numPr>
        <w:spacing w:line="312" w:lineRule="auto"/>
        <w:contextualSpacing w:val="0"/>
        <w:jc w:val="both"/>
      </w:pPr>
      <w:r w:rsidRPr="00057162">
        <w:t>skie</w:t>
      </w:r>
      <w:r w:rsidR="00182B15" w:rsidRPr="00057162">
        <w:t>ruje do wykonania zamówienia osoby o następujących kwalifikacjach:</w:t>
      </w:r>
    </w:p>
    <w:p w14:paraId="7542F1EB" w14:textId="77777777" w:rsidR="003764D4" w:rsidRPr="00057162" w:rsidRDefault="003764D4" w:rsidP="00865A2D">
      <w:pPr>
        <w:pStyle w:val="Akapitzlist"/>
        <w:numPr>
          <w:ilvl w:val="0"/>
          <w:numId w:val="78"/>
        </w:numPr>
        <w:spacing w:line="312" w:lineRule="auto"/>
        <w:jc w:val="both"/>
      </w:pPr>
      <w:r w:rsidRPr="003764D4">
        <w:rPr>
          <w:b/>
          <w:bCs/>
          <w:color w:val="4472C4" w:themeColor="accent1"/>
        </w:rPr>
        <w:t>co najmniej jednego lekarza</w:t>
      </w:r>
      <w:r w:rsidRPr="003764D4">
        <w:rPr>
          <w:color w:val="4472C4" w:themeColor="accent1"/>
        </w:rPr>
        <w:t xml:space="preserve"> </w:t>
      </w:r>
      <w:r>
        <w:t>posiadającego uprawnienia do wykonywania zawodu lekarza, zgodnie z ustawą z dnia 5 grudnia 1996r. o zawodach lekarza i dentysty (</w:t>
      </w:r>
      <w:proofErr w:type="spellStart"/>
      <w:r>
        <w:t>t.j</w:t>
      </w:r>
      <w:proofErr w:type="spellEnd"/>
      <w:r>
        <w:t xml:space="preserve">. Dz.U. z 2026 r. poz. </w:t>
      </w:r>
      <w:r w:rsidR="00E23103">
        <w:t>37</w:t>
      </w:r>
      <w:r>
        <w:t xml:space="preserve"> z </w:t>
      </w:r>
      <w:proofErr w:type="spellStart"/>
      <w:r>
        <w:t>późn</w:t>
      </w:r>
      <w:proofErr w:type="spellEnd"/>
      <w:r>
        <w:t xml:space="preserve">. zm.), który spełnia wymogi §7 ust. 1 Rozporządzenia Ministra Zdrowia i Opieki Społecznej </w:t>
      </w:r>
      <w:r>
        <w:br/>
        <w:t xml:space="preserve">z dnia 30 maja 1996r. w sprawie przeprowadzania badań lekarskich pracowników, zakresu profilaktycznej opieki zdrowotnej nad pracownikami oraz orzeczeń lekarskich wydawanych do celów przewidzianych </w:t>
      </w:r>
      <w:r>
        <w:br/>
        <w:t>w Kodeksie pracy (Dz.U. 2023 poz. 607).</w:t>
      </w:r>
    </w:p>
    <w:p w14:paraId="2447B225"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3024260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D89ECF6" w14:textId="77777777" w:rsidR="00F13DFD" w:rsidRPr="00057162" w:rsidRDefault="00DB4D9E" w:rsidP="00DD7050">
      <w:pPr>
        <w:pStyle w:val="Akapitzlist"/>
        <w:numPr>
          <w:ilvl w:val="0"/>
          <w:numId w:val="3"/>
        </w:numPr>
        <w:spacing w:line="312" w:lineRule="auto"/>
        <w:contextualSpacing w:val="0"/>
        <w:jc w:val="both"/>
      </w:pPr>
      <w:r>
        <w:t>Wykonawcy</w:t>
      </w:r>
      <w:r w:rsidR="00F13DFD" w:rsidRPr="00057162">
        <w:t xml:space="preserve"> mogą wspólnie ubiegać się o udzielenie zamówienia.</w:t>
      </w:r>
    </w:p>
    <w:p w14:paraId="5F548A0F" w14:textId="77777777" w:rsidR="00F13DFD" w:rsidRPr="00057162" w:rsidRDefault="00DB4D9E" w:rsidP="00DD7050">
      <w:pPr>
        <w:pStyle w:val="Akapitzlist"/>
        <w:numPr>
          <w:ilvl w:val="0"/>
          <w:numId w:val="3"/>
        </w:numPr>
        <w:spacing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4941427B" w14:textId="77777777" w:rsidR="00F13DFD" w:rsidRPr="00057162" w:rsidRDefault="00F13DFD" w:rsidP="00DD7050">
      <w:pPr>
        <w:pStyle w:val="Akapitzlist"/>
        <w:numPr>
          <w:ilvl w:val="0"/>
          <w:numId w:val="3"/>
        </w:numPr>
        <w:spacing w:line="312" w:lineRule="auto"/>
        <w:contextualSpacing w:val="0"/>
        <w:jc w:val="both"/>
      </w:pPr>
      <w:r w:rsidRPr="00057162">
        <w:t xml:space="preserve">Wszelka korespondencja prowadzona będzie wyłącznie z </w:t>
      </w:r>
      <w:r w:rsidR="00FD0133">
        <w:t>P</w:t>
      </w:r>
      <w:r w:rsidRPr="00057162">
        <w:t>ełnomocnikiem.</w:t>
      </w:r>
    </w:p>
    <w:p w14:paraId="67A04B23" w14:textId="77777777" w:rsidR="00182B15" w:rsidRPr="00057162" w:rsidRDefault="00182B15" w:rsidP="00DD7050">
      <w:pPr>
        <w:pStyle w:val="Akapitzlist"/>
        <w:numPr>
          <w:ilvl w:val="0"/>
          <w:numId w:val="3"/>
        </w:numPr>
        <w:spacing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3764D4">
        <w:br/>
      </w:r>
      <w:r w:rsidRPr="000C5BB6">
        <w:t xml:space="preserve">w stosunku do </w:t>
      </w:r>
      <w:r w:rsidR="008616AB" w:rsidRPr="000C5BB6">
        <w:t>Wykonawców</w:t>
      </w:r>
      <w:r w:rsidRPr="000C5BB6">
        <w:t xml:space="preserve"> występujących wspólnie bę</w:t>
      </w:r>
      <w:r w:rsidRPr="00057162">
        <w:t>dzie oceniane łącznie.</w:t>
      </w:r>
    </w:p>
    <w:p w14:paraId="0B6F717C" w14:textId="77777777" w:rsidR="00F13DFD" w:rsidRPr="00057162" w:rsidRDefault="00F13DFD" w:rsidP="00DD7050">
      <w:pPr>
        <w:pStyle w:val="Akapitzlist"/>
        <w:numPr>
          <w:ilvl w:val="0"/>
          <w:numId w:val="3"/>
        </w:numPr>
        <w:spacing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D614783" w14:textId="77777777" w:rsidR="006B41E1" w:rsidRDefault="00F13DFD" w:rsidP="00DD7050">
      <w:pPr>
        <w:pStyle w:val="Akapitzlist"/>
        <w:numPr>
          <w:ilvl w:val="0"/>
          <w:numId w:val="3"/>
        </w:numPr>
        <w:spacing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8013F8A" w14:textId="77777777" w:rsidR="00F13DFD" w:rsidRPr="00406B75" w:rsidRDefault="00F67121" w:rsidP="00DD7050">
      <w:pPr>
        <w:pStyle w:val="Akapitzlist"/>
        <w:numPr>
          <w:ilvl w:val="0"/>
          <w:numId w:val="3"/>
        </w:numPr>
        <w:spacing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52EF4788" w14:textId="77777777" w:rsidR="00182B15" w:rsidRPr="00DD199C" w:rsidRDefault="00DB4D9E" w:rsidP="00DD7050">
      <w:pPr>
        <w:pStyle w:val="Akapitzlist"/>
        <w:numPr>
          <w:ilvl w:val="0"/>
          <w:numId w:val="3"/>
        </w:numPr>
        <w:spacing w:line="312" w:lineRule="auto"/>
        <w:contextualSpacing w:val="0"/>
        <w:jc w:val="both"/>
      </w:pPr>
      <w:r>
        <w:t>Wykonawcy</w:t>
      </w:r>
      <w:r w:rsidR="00F13DFD" w:rsidRPr="00057162">
        <w:t xml:space="preserve">, którzy złożyli ofertę wspólną odpowiadają solidarnie za realizację zamówienia. </w:t>
      </w:r>
    </w:p>
    <w:p w14:paraId="4098014D"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30242605"/>
      <w:r w:rsidRPr="00057162">
        <w:rPr>
          <w:rFonts w:ascii="Times New Roman" w:hAnsi="Times New Roman" w:cs="Times New Roman"/>
          <w:color w:val="auto"/>
          <w:sz w:val="24"/>
          <w:szCs w:val="24"/>
        </w:rPr>
        <w:t>Część VII. Udostępnienie zasobów</w:t>
      </w:r>
      <w:bookmarkEnd w:id="21"/>
      <w:bookmarkEnd w:id="22"/>
      <w:bookmarkEnd w:id="23"/>
    </w:p>
    <w:p w14:paraId="2276B919" w14:textId="77777777" w:rsidR="00F13DFD" w:rsidRPr="00057162" w:rsidRDefault="008616AB" w:rsidP="00DD7050">
      <w:pPr>
        <w:pStyle w:val="Akapitzlist"/>
        <w:numPr>
          <w:ilvl w:val="0"/>
          <w:numId w:val="4"/>
        </w:numPr>
        <w:spacing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3FA7AA8E" w14:textId="77777777" w:rsidR="00F13DFD" w:rsidRPr="00057162" w:rsidRDefault="008616AB" w:rsidP="00DD7050">
      <w:pPr>
        <w:pStyle w:val="Akapitzlist"/>
        <w:numPr>
          <w:ilvl w:val="0"/>
          <w:numId w:val="4"/>
        </w:numPr>
        <w:spacing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1E46E573" w14:textId="77777777" w:rsidR="008E2EB5" w:rsidRPr="00A846ED" w:rsidRDefault="004E3A28" w:rsidP="00DD7050">
      <w:pPr>
        <w:pStyle w:val="Akapitzlist"/>
        <w:numPr>
          <w:ilvl w:val="1"/>
          <w:numId w:val="4"/>
        </w:numPr>
        <w:spacing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20DD3AC8" w14:textId="77777777" w:rsidR="00955D5C" w:rsidRPr="00955D5C" w:rsidRDefault="006B41E1" w:rsidP="00DD7050">
      <w:pPr>
        <w:pStyle w:val="Akapitzlist"/>
        <w:numPr>
          <w:ilvl w:val="1"/>
          <w:numId w:val="4"/>
        </w:numPr>
        <w:spacing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224C181" w14:textId="77777777" w:rsidR="00EB1AE4" w:rsidRPr="00295BF5" w:rsidRDefault="001D08D4" w:rsidP="00DD7050">
      <w:pPr>
        <w:pStyle w:val="Akapitzlist"/>
        <w:numPr>
          <w:ilvl w:val="1"/>
          <w:numId w:val="4"/>
        </w:numPr>
        <w:spacing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37204A34" w14:textId="77777777" w:rsidR="00880181" w:rsidRPr="00057162" w:rsidRDefault="00880181" w:rsidP="00DD7050">
      <w:pPr>
        <w:pStyle w:val="Akapitzlist"/>
        <w:numPr>
          <w:ilvl w:val="0"/>
          <w:numId w:val="4"/>
        </w:numPr>
        <w:spacing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6CCB8CA6" w14:textId="77777777" w:rsidR="004E3A28" w:rsidRPr="00057162" w:rsidRDefault="004E3A28" w:rsidP="00DD7050">
      <w:pPr>
        <w:pStyle w:val="Akapitzlist"/>
        <w:numPr>
          <w:ilvl w:val="0"/>
          <w:numId w:val="4"/>
        </w:numPr>
        <w:spacing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7DF9B63"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3024260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38591223" w14:textId="77777777" w:rsidR="000A6014" w:rsidRPr="00057162" w:rsidRDefault="006B0420" w:rsidP="00DD7050">
      <w:pPr>
        <w:pStyle w:val="Akapitzlist"/>
        <w:numPr>
          <w:ilvl w:val="0"/>
          <w:numId w:val="7"/>
        </w:numPr>
        <w:spacing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4C199524" w14:textId="77777777" w:rsidR="000A6014" w:rsidRPr="00057162" w:rsidRDefault="008616AB" w:rsidP="00DD7050">
      <w:pPr>
        <w:pStyle w:val="Akapitzlist"/>
        <w:numPr>
          <w:ilvl w:val="1"/>
          <w:numId w:val="7"/>
        </w:numPr>
        <w:spacing w:line="312" w:lineRule="auto"/>
        <w:contextualSpacing w:val="0"/>
        <w:jc w:val="both"/>
        <w:rPr>
          <w:bCs/>
          <w:iCs/>
        </w:rPr>
      </w:pPr>
      <w:r>
        <w:rPr>
          <w:bCs/>
          <w:iCs/>
        </w:rPr>
        <w:t>Wykonawcę</w:t>
      </w:r>
      <w:r w:rsidR="000A6014" w:rsidRPr="00057162">
        <w:rPr>
          <w:bCs/>
          <w:iCs/>
        </w:rPr>
        <w:t xml:space="preserve">, </w:t>
      </w:r>
    </w:p>
    <w:p w14:paraId="0C7B6A69" w14:textId="77777777" w:rsidR="000C22F4" w:rsidRPr="00057162" w:rsidRDefault="000A6014" w:rsidP="00DD7050">
      <w:pPr>
        <w:pStyle w:val="Akapitzlist"/>
        <w:numPr>
          <w:ilvl w:val="1"/>
          <w:numId w:val="7"/>
        </w:numPr>
        <w:spacing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75ADF9EF" w14:textId="77777777" w:rsidR="000A6014" w:rsidRPr="00057162" w:rsidRDefault="000A6014" w:rsidP="00DD7050">
      <w:pPr>
        <w:pStyle w:val="Akapitzlist"/>
        <w:numPr>
          <w:ilvl w:val="1"/>
          <w:numId w:val="7"/>
        </w:numPr>
        <w:spacing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E5A4414" w14:textId="77777777" w:rsidR="00076FD1" w:rsidRPr="00057162" w:rsidRDefault="00076FD1" w:rsidP="00DD7050">
      <w:pPr>
        <w:pStyle w:val="Akapitzlist"/>
        <w:numPr>
          <w:ilvl w:val="0"/>
          <w:numId w:val="7"/>
        </w:numPr>
        <w:spacing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57F28FA7" w14:textId="77777777" w:rsidR="00986F42" w:rsidRPr="00B6788B" w:rsidRDefault="00986F42" w:rsidP="00DD7050">
      <w:pPr>
        <w:pStyle w:val="Akapitzlist"/>
        <w:numPr>
          <w:ilvl w:val="1"/>
          <w:numId w:val="7"/>
        </w:numPr>
        <w:spacing w:line="312" w:lineRule="auto"/>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0F7DD216" w14:textId="77777777" w:rsidR="00B9184D" w:rsidRPr="00B6788B" w:rsidRDefault="00B9184D" w:rsidP="00DD7050">
      <w:pPr>
        <w:pStyle w:val="Akapitzlist"/>
        <w:numPr>
          <w:ilvl w:val="1"/>
          <w:numId w:val="7"/>
        </w:numPr>
        <w:spacing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68F1565A" w14:textId="06DD59C1" w:rsidR="00B25EA4" w:rsidRPr="00E60784" w:rsidRDefault="00CB7648" w:rsidP="00DD7050">
      <w:pPr>
        <w:pStyle w:val="Akapitzlist"/>
        <w:numPr>
          <w:ilvl w:val="1"/>
          <w:numId w:val="7"/>
        </w:numPr>
        <w:spacing w:line="312" w:lineRule="auto"/>
        <w:contextualSpacing w:val="0"/>
        <w:jc w:val="both"/>
        <w:rPr>
          <w:b/>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zawarł wiążące porozumienie w sprawie spłat tych należności</w:t>
      </w:r>
      <w:r w:rsidR="00B25EA4">
        <w:rPr>
          <w:bCs/>
          <w:iCs/>
        </w:rPr>
        <w:t>;</w:t>
      </w:r>
    </w:p>
    <w:p w14:paraId="0D8ABC06" w14:textId="370CAB4B" w:rsidR="00B25EA4" w:rsidRPr="00E96B76" w:rsidRDefault="00CB7648" w:rsidP="00DD7050">
      <w:pPr>
        <w:pStyle w:val="Akapitzlist"/>
        <w:numPr>
          <w:ilvl w:val="1"/>
          <w:numId w:val="7"/>
        </w:numPr>
        <w:spacing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r w:rsidR="00B25EA4">
        <w:rPr>
          <w:bCs/>
          <w:iCs/>
        </w:rPr>
        <w:t>;</w:t>
      </w:r>
    </w:p>
    <w:p w14:paraId="1E5BF94A" w14:textId="77777777" w:rsidR="00004569" w:rsidRPr="00955D5C" w:rsidRDefault="002652AD" w:rsidP="00DD7050">
      <w:pPr>
        <w:pStyle w:val="Akapitzlist"/>
        <w:numPr>
          <w:ilvl w:val="1"/>
          <w:numId w:val="7"/>
        </w:numPr>
        <w:spacing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25EA4" w:rsidRPr="00E96B76">
        <w:rPr>
          <w:bCs/>
          <w:iCs/>
        </w:rPr>
        <w:t>Gospodarczej, sporządzonych</w:t>
      </w:r>
      <w:r w:rsidRPr="00E96B76">
        <w:rPr>
          <w:bCs/>
          <w:iCs/>
        </w:rPr>
        <w:t xml:space="preserve"> nie wcześniej niż 3 miesiące przed jej złożeniem, jeżeli odrębne przepisy wymagają wpisu do rejestru lub ewidencji; W </w:t>
      </w:r>
      <w:r w:rsidR="00B25EA4"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49774DD2" w14:textId="77777777" w:rsidR="00014CC7" w:rsidRPr="00B6788B" w:rsidRDefault="00014CC7" w:rsidP="00DD7050">
      <w:pPr>
        <w:pStyle w:val="Akapitzlist"/>
        <w:numPr>
          <w:ilvl w:val="1"/>
          <w:numId w:val="7"/>
        </w:numPr>
        <w:spacing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0F14523" w14:textId="77777777" w:rsidR="00955D5C" w:rsidRPr="00DE4595" w:rsidRDefault="00955D5C" w:rsidP="00DD7050">
      <w:pPr>
        <w:pStyle w:val="Akapitzlist"/>
        <w:spacing w:line="312" w:lineRule="auto"/>
        <w:ind w:left="504"/>
        <w:contextualSpacing w:val="0"/>
        <w:jc w:val="both"/>
        <w:rPr>
          <w:bCs/>
          <w:iCs/>
          <w:strike/>
          <w:sz w:val="2"/>
          <w:szCs w:val="2"/>
        </w:rPr>
      </w:pPr>
    </w:p>
    <w:p w14:paraId="42F60D02" w14:textId="77777777" w:rsidR="00DD0BC1" w:rsidRPr="00DE4595" w:rsidRDefault="00DD0BC1" w:rsidP="00DD7050">
      <w:pPr>
        <w:pStyle w:val="Akapitzlist"/>
        <w:numPr>
          <w:ilvl w:val="0"/>
          <w:numId w:val="7"/>
        </w:numPr>
        <w:spacing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745DCF87" w14:textId="77777777" w:rsidR="00DE4595" w:rsidRDefault="00DE4595" w:rsidP="00DD7050">
      <w:pPr>
        <w:pStyle w:val="Akapitzlist"/>
        <w:spacing w:line="312" w:lineRule="auto"/>
        <w:ind w:left="363"/>
        <w:jc w:val="both"/>
        <w:rPr>
          <w:sz w:val="4"/>
          <w:szCs w:val="4"/>
        </w:rPr>
      </w:pPr>
    </w:p>
    <w:p w14:paraId="4DEF767D" w14:textId="77777777" w:rsidR="00DE4595" w:rsidRPr="00DE4595" w:rsidRDefault="00DE4595" w:rsidP="00DD7050">
      <w:pPr>
        <w:pStyle w:val="Akapitzlist"/>
        <w:spacing w:line="312" w:lineRule="auto"/>
        <w:ind w:left="363"/>
        <w:jc w:val="both"/>
        <w:rPr>
          <w:b/>
          <w:iCs/>
          <w:sz w:val="4"/>
          <w:szCs w:val="4"/>
        </w:rPr>
      </w:pPr>
    </w:p>
    <w:p w14:paraId="76A16A68" w14:textId="77777777" w:rsidR="00DD0BC1" w:rsidRPr="00724AA2" w:rsidRDefault="006B0420" w:rsidP="00DD7050">
      <w:pPr>
        <w:pStyle w:val="Akapitzlist"/>
        <w:numPr>
          <w:ilvl w:val="0"/>
          <w:numId w:val="7"/>
        </w:numPr>
        <w:spacing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297BFF2F" w14:textId="77777777" w:rsidR="00F436E2" w:rsidRPr="00057162" w:rsidRDefault="00F436E2" w:rsidP="00DD7050">
      <w:pPr>
        <w:pStyle w:val="Akapitzlist"/>
        <w:numPr>
          <w:ilvl w:val="0"/>
          <w:numId w:val="7"/>
        </w:numPr>
        <w:spacing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14F97B07" w14:textId="1B62E07B" w:rsidR="00D64A93" w:rsidRPr="00057162" w:rsidRDefault="00CB7648" w:rsidP="00DD7050">
      <w:pPr>
        <w:pStyle w:val="Akapitzlist"/>
        <w:numPr>
          <w:ilvl w:val="1"/>
          <w:numId w:val="7"/>
        </w:numPr>
        <w:spacing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w:t>
      </w:r>
      <w:r w:rsidR="00D64A93" w:rsidRPr="00057162">
        <w:rPr>
          <w:bCs/>
          <w:iCs/>
        </w:rPr>
        <w:t>, że:</w:t>
      </w:r>
    </w:p>
    <w:p w14:paraId="41F183ED" w14:textId="77777777" w:rsidR="00D64A93" w:rsidRPr="00057162" w:rsidRDefault="00D64A93" w:rsidP="00DD7050">
      <w:pPr>
        <w:pStyle w:val="Akapitzlist"/>
        <w:numPr>
          <w:ilvl w:val="2"/>
          <w:numId w:val="7"/>
        </w:numPr>
        <w:spacing w:line="312" w:lineRule="auto"/>
        <w:contextualSpacing w:val="0"/>
        <w:jc w:val="both"/>
        <w:rPr>
          <w:bCs/>
          <w:iCs/>
        </w:rPr>
      </w:pPr>
      <w:r w:rsidRPr="00057162">
        <w:rPr>
          <w:bCs/>
          <w:iCs/>
        </w:rPr>
        <w:t xml:space="preserve">nie naruszył obowiązków dotyczących płatności podatków, </w:t>
      </w:r>
      <w:r w:rsidR="001F0BCB" w:rsidRPr="00057162">
        <w:rPr>
          <w:bCs/>
          <w:iCs/>
        </w:rPr>
        <w:t>opłat</w:t>
      </w:r>
      <w:r w:rsidRPr="00057162">
        <w:rPr>
          <w:bCs/>
          <w:iCs/>
        </w:rPr>
        <w:t xml:space="preserve"> lub składek na ubezpieczenie społeczne lub zdrowotne,</w:t>
      </w:r>
    </w:p>
    <w:p w14:paraId="695EE067" w14:textId="77777777" w:rsidR="00D64A93" w:rsidRPr="00057162" w:rsidRDefault="00D64A93" w:rsidP="00DD7050">
      <w:pPr>
        <w:pStyle w:val="Akapitzlist"/>
        <w:numPr>
          <w:ilvl w:val="2"/>
          <w:numId w:val="7"/>
        </w:numPr>
        <w:spacing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7D3D04B" w14:textId="77777777" w:rsidR="00813229" w:rsidRDefault="00D64A93" w:rsidP="00DD7050">
      <w:pPr>
        <w:pStyle w:val="Akapitzlist"/>
        <w:numPr>
          <w:ilvl w:val="1"/>
          <w:numId w:val="7"/>
        </w:numPr>
        <w:spacing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3EAB746" w14:textId="77777777" w:rsidR="001C6EEF" w:rsidRPr="00493B25" w:rsidRDefault="001C6EEF" w:rsidP="00DD7050">
      <w:pPr>
        <w:pStyle w:val="Akapitzlist"/>
        <w:numPr>
          <w:ilvl w:val="1"/>
          <w:numId w:val="7"/>
        </w:numPr>
        <w:spacing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E85ACCE" w14:textId="77777777" w:rsidR="003526E0" w:rsidRPr="00D03994" w:rsidRDefault="003526E0" w:rsidP="00DD7050">
      <w:pPr>
        <w:pStyle w:val="Akapitzlist"/>
        <w:numPr>
          <w:ilvl w:val="0"/>
          <w:numId w:val="7"/>
        </w:numPr>
        <w:spacing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9433366" w14:textId="77777777" w:rsidR="001F0BCB" w:rsidRPr="00BF5EAD" w:rsidRDefault="001F0BCB" w:rsidP="00DD7050">
      <w:pPr>
        <w:pStyle w:val="Akapitzlist"/>
        <w:numPr>
          <w:ilvl w:val="1"/>
          <w:numId w:val="7"/>
        </w:numPr>
        <w:spacing w:line="312" w:lineRule="auto"/>
        <w:jc w:val="both"/>
        <w:rPr>
          <w:b/>
          <w:iCs/>
        </w:rPr>
      </w:pPr>
      <w:r w:rsidRPr="00194419">
        <w:lastRenderedPageBreak/>
        <w:t>wpis</w:t>
      </w:r>
      <w:r>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t>6 r.</w:t>
      </w:r>
      <w:r w:rsidRPr="00194419">
        <w:t xml:space="preserve"> poz. </w:t>
      </w:r>
      <w:r>
        <w:t xml:space="preserve">156 z </w:t>
      </w:r>
      <w:proofErr w:type="spellStart"/>
      <w:r>
        <w:t>późn</w:t>
      </w:r>
      <w:proofErr w:type="spellEnd"/>
      <w:r>
        <w:t>. zm.</w:t>
      </w:r>
      <w:r w:rsidRPr="00194419">
        <w:t>).</w:t>
      </w:r>
      <w:r w:rsidRPr="006E7A3F">
        <w:rPr>
          <w:bCs/>
          <w:iCs/>
          <w:color w:val="0070C0"/>
        </w:rPr>
        <w:t xml:space="preserve"> </w:t>
      </w:r>
      <w:r w:rsidR="00BF5EAD">
        <w:rPr>
          <w:bCs/>
          <w:iCs/>
          <w:color w:val="0070C0"/>
        </w:rPr>
        <w:t xml:space="preserve"> </w:t>
      </w:r>
    </w:p>
    <w:p w14:paraId="0217C4B9" w14:textId="77777777" w:rsidR="00B40469" w:rsidRPr="00B6788B" w:rsidRDefault="00B40469" w:rsidP="00865A2D">
      <w:pPr>
        <w:pStyle w:val="Akapitzlist"/>
        <w:numPr>
          <w:ilvl w:val="1"/>
          <w:numId w:val="16"/>
        </w:numPr>
        <w:spacing w:line="312" w:lineRule="auto"/>
        <w:ind w:left="426" w:hanging="284"/>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1714E9">
        <w:rPr>
          <w:bCs/>
          <w:iCs/>
        </w:rPr>
        <w:t>3 lat</w:t>
      </w:r>
      <w:r w:rsidRPr="00057162">
        <w:rPr>
          <w:bCs/>
          <w:iCs/>
        </w:rPr>
        <w:t xml:space="preserve">, a jeżeli okres prowadzenia działalności jest krótszy – w tym okresie, wraz z podaniem ich wartości, przedmiotu, dat wykonania </w:t>
      </w:r>
      <w:r w:rsidR="00BF5EAD">
        <w:rPr>
          <w:bCs/>
          <w:iCs/>
        </w:rPr>
        <w:br/>
      </w:r>
      <w:r w:rsidRPr="00057162">
        <w:rPr>
          <w:bCs/>
          <w:iCs/>
        </w:rPr>
        <w:t xml:space="preserve">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BF5EAD">
        <w:rPr>
          <w:b/>
          <w:iCs/>
        </w:rPr>
        <w:t xml:space="preserve"> </w:t>
      </w:r>
    </w:p>
    <w:p w14:paraId="64E29990" w14:textId="77777777" w:rsidR="00B40469" w:rsidRPr="00B6788B" w:rsidRDefault="00B40469" w:rsidP="00865A2D">
      <w:pPr>
        <w:pStyle w:val="Akapitzlist"/>
        <w:numPr>
          <w:ilvl w:val="1"/>
          <w:numId w:val="16"/>
        </w:numPr>
        <w:spacing w:line="312" w:lineRule="auto"/>
        <w:ind w:left="426" w:hanging="284"/>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F5EAD">
        <w:rPr>
          <w:b/>
          <w:iCs/>
        </w:rPr>
        <w:t xml:space="preserve"> </w:t>
      </w:r>
    </w:p>
    <w:p w14:paraId="642A1788" w14:textId="77777777" w:rsidR="00446FF7" w:rsidRPr="001B6C57" w:rsidRDefault="00446FF7" w:rsidP="00DD7050">
      <w:pPr>
        <w:pStyle w:val="Akapitzlist"/>
        <w:spacing w:line="312" w:lineRule="auto"/>
        <w:jc w:val="both"/>
        <w:rPr>
          <w:color w:val="FF0000"/>
          <w:sz w:val="10"/>
          <w:szCs w:val="10"/>
        </w:rPr>
      </w:pPr>
    </w:p>
    <w:p w14:paraId="3DD5B4AB" w14:textId="77777777" w:rsidR="00AB5FA1" w:rsidRPr="00E96B76" w:rsidRDefault="007C6B00" w:rsidP="00DD7050">
      <w:pPr>
        <w:pStyle w:val="Akapitzlist"/>
        <w:numPr>
          <w:ilvl w:val="0"/>
          <w:numId w:val="7"/>
        </w:numPr>
        <w:spacing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4A80CC0D" w14:textId="77777777" w:rsidR="007C6B00" w:rsidRPr="00057162" w:rsidRDefault="007C6B00" w:rsidP="00DD7050">
      <w:pPr>
        <w:pStyle w:val="Akapitzlist"/>
        <w:numPr>
          <w:ilvl w:val="1"/>
          <w:numId w:val="7"/>
        </w:numPr>
        <w:spacing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4A20F6F3" w14:textId="77777777" w:rsidR="007C6B00" w:rsidRPr="00057162" w:rsidRDefault="007C6B00" w:rsidP="00DD7050">
      <w:pPr>
        <w:pStyle w:val="Akapitzlist"/>
        <w:numPr>
          <w:ilvl w:val="1"/>
          <w:numId w:val="7"/>
        </w:numPr>
        <w:spacing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DAE9527" w14:textId="77777777" w:rsidR="00880181" w:rsidRPr="00057162" w:rsidRDefault="00880181" w:rsidP="00DD7050">
      <w:pPr>
        <w:pStyle w:val="Akapitzlist"/>
        <w:numPr>
          <w:ilvl w:val="1"/>
          <w:numId w:val="7"/>
        </w:numPr>
        <w:spacing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5D9CE0F1" w14:textId="77777777" w:rsidR="00880181" w:rsidRPr="00057162" w:rsidRDefault="00880181" w:rsidP="00DD7050">
      <w:pPr>
        <w:pStyle w:val="Akapitzlist"/>
        <w:numPr>
          <w:ilvl w:val="1"/>
          <w:numId w:val="7"/>
        </w:numPr>
        <w:spacing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666E6D6B" w14:textId="77777777" w:rsidR="00880181" w:rsidRPr="00057162" w:rsidRDefault="00880181" w:rsidP="00DD7050">
      <w:pPr>
        <w:pStyle w:val="Akapitzlist"/>
        <w:numPr>
          <w:ilvl w:val="0"/>
          <w:numId w:val="7"/>
        </w:numPr>
        <w:spacing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356882FB" w14:textId="77777777" w:rsidR="00C075D0" w:rsidRPr="00057162" w:rsidRDefault="003B6DA7" w:rsidP="00DD7050">
      <w:pPr>
        <w:pStyle w:val="Akapitzlist"/>
        <w:numPr>
          <w:ilvl w:val="0"/>
          <w:numId w:val="7"/>
        </w:numPr>
        <w:spacing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759A40" w14:textId="77777777" w:rsidR="00A97CF6" w:rsidRPr="00057162" w:rsidRDefault="00A97CF6" w:rsidP="00DD7050">
      <w:pPr>
        <w:pStyle w:val="Akapitzlist"/>
        <w:numPr>
          <w:ilvl w:val="0"/>
          <w:numId w:val="7"/>
        </w:numPr>
        <w:spacing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0BAB2C2C" w14:textId="77777777" w:rsidR="000C22F4" w:rsidRDefault="00A97CF6" w:rsidP="00DD7050">
      <w:pPr>
        <w:pStyle w:val="Akapitzlist"/>
        <w:numPr>
          <w:ilvl w:val="0"/>
          <w:numId w:val="7"/>
        </w:numPr>
        <w:spacing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0CA39D3"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3024260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29192314" w14:textId="77777777" w:rsidR="001B12E6" w:rsidRPr="003D785B" w:rsidRDefault="001B12E6" w:rsidP="00865A2D">
      <w:pPr>
        <w:pStyle w:val="Akapitzlist"/>
        <w:numPr>
          <w:ilvl w:val="0"/>
          <w:numId w:val="8"/>
        </w:numPr>
        <w:spacing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4637E6C" w14:textId="77777777" w:rsidR="001B12E6" w:rsidRPr="008877C7" w:rsidRDefault="001B12E6" w:rsidP="00865A2D">
      <w:pPr>
        <w:pStyle w:val="Akapitzlist"/>
        <w:numPr>
          <w:ilvl w:val="1"/>
          <w:numId w:val="8"/>
        </w:numPr>
        <w:spacing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37F5CC01" w14:textId="77777777" w:rsidR="001B12E6" w:rsidRPr="008877C7" w:rsidRDefault="001B12E6" w:rsidP="00865A2D">
      <w:pPr>
        <w:pStyle w:val="Akapitzlist"/>
        <w:numPr>
          <w:ilvl w:val="1"/>
          <w:numId w:val="8"/>
        </w:numPr>
        <w:spacing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6BA002E0" w14:textId="77777777" w:rsidR="001B12E6" w:rsidRPr="008877C7" w:rsidRDefault="001B12E6" w:rsidP="00865A2D">
      <w:pPr>
        <w:pStyle w:val="Akapitzlist"/>
        <w:numPr>
          <w:ilvl w:val="1"/>
          <w:numId w:val="8"/>
        </w:numPr>
        <w:spacing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749B3446" w14:textId="77777777" w:rsidR="001B12E6" w:rsidRPr="008877C7" w:rsidRDefault="001B12E6" w:rsidP="00865A2D">
      <w:pPr>
        <w:pStyle w:val="Akapitzlist"/>
        <w:numPr>
          <w:ilvl w:val="1"/>
          <w:numId w:val="8"/>
        </w:numPr>
        <w:spacing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013146A9" w14:textId="77777777" w:rsidR="001B12E6" w:rsidRPr="00FE6881" w:rsidRDefault="001B12E6" w:rsidP="00865A2D">
      <w:pPr>
        <w:pStyle w:val="Akapitzlist"/>
        <w:numPr>
          <w:ilvl w:val="0"/>
          <w:numId w:val="8"/>
        </w:numPr>
        <w:spacing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5A708428" w14:textId="77777777" w:rsidR="001B12E6" w:rsidRPr="00057162" w:rsidRDefault="001B12E6" w:rsidP="00865A2D">
      <w:pPr>
        <w:pStyle w:val="Akapitzlist"/>
        <w:numPr>
          <w:ilvl w:val="1"/>
          <w:numId w:val="8"/>
        </w:numPr>
        <w:spacing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98AC64E" w14:textId="77777777" w:rsidR="001B12E6" w:rsidRPr="00057162" w:rsidRDefault="001B12E6" w:rsidP="00865A2D">
      <w:pPr>
        <w:pStyle w:val="Akapitzlist"/>
        <w:numPr>
          <w:ilvl w:val="1"/>
          <w:numId w:val="8"/>
        </w:numPr>
        <w:spacing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BE6601F" w14:textId="77777777" w:rsidR="001B12E6" w:rsidRPr="00057162" w:rsidRDefault="001B12E6" w:rsidP="00865A2D">
      <w:pPr>
        <w:pStyle w:val="Akapitzlist"/>
        <w:numPr>
          <w:ilvl w:val="1"/>
          <w:numId w:val="8"/>
        </w:numPr>
        <w:spacing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0027188" w14:textId="77777777" w:rsidR="001B12E6" w:rsidRDefault="001B12E6" w:rsidP="00865A2D">
      <w:pPr>
        <w:pStyle w:val="Akapitzlist"/>
        <w:numPr>
          <w:ilvl w:val="1"/>
          <w:numId w:val="8"/>
        </w:numPr>
        <w:spacing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58CA5A4D" w14:textId="77777777" w:rsidR="001B12E6" w:rsidRPr="00057162" w:rsidRDefault="001B12E6" w:rsidP="00865A2D">
      <w:pPr>
        <w:pStyle w:val="Akapitzlist"/>
        <w:numPr>
          <w:ilvl w:val="0"/>
          <w:numId w:val="8"/>
        </w:numPr>
        <w:spacing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65F72B64" w14:textId="77777777" w:rsidR="00D47577" w:rsidRPr="008616AB" w:rsidRDefault="001B12E6" w:rsidP="00865A2D">
      <w:pPr>
        <w:pStyle w:val="Akapitzlist"/>
        <w:numPr>
          <w:ilvl w:val="0"/>
          <w:numId w:val="8"/>
        </w:numPr>
        <w:spacing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4878FD"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3024260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35565DB3" w14:textId="77777777" w:rsidR="00F13DFD" w:rsidRPr="00057162" w:rsidRDefault="006B0420" w:rsidP="00DD7050">
      <w:pPr>
        <w:pStyle w:val="Akapitzlist"/>
        <w:numPr>
          <w:ilvl w:val="0"/>
          <w:numId w:val="5"/>
        </w:numPr>
        <w:spacing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4D55630F" w14:textId="77777777" w:rsidR="00F13DFD" w:rsidRPr="008877C7" w:rsidRDefault="006B0420" w:rsidP="00DD7050">
      <w:pPr>
        <w:pStyle w:val="Akapitzlist"/>
        <w:numPr>
          <w:ilvl w:val="0"/>
          <w:numId w:val="5"/>
        </w:numPr>
        <w:spacing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FC617C8" w14:textId="77777777" w:rsidR="002F2F73" w:rsidRPr="00A25103" w:rsidRDefault="006B0420" w:rsidP="00DD7050">
      <w:pPr>
        <w:pStyle w:val="Akapitzlist"/>
        <w:numPr>
          <w:ilvl w:val="0"/>
          <w:numId w:val="5"/>
        </w:numPr>
        <w:spacing w:line="312" w:lineRule="auto"/>
        <w:contextualSpacing w:val="0"/>
        <w:jc w:val="both"/>
        <w:rPr>
          <w:bCs/>
          <w:sz w:val="2"/>
          <w:szCs w:val="2"/>
        </w:rPr>
      </w:pPr>
      <w:r w:rsidRPr="00A25103">
        <w:rPr>
          <w:bCs/>
        </w:rPr>
        <w:t>Zamawiający</w:t>
      </w:r>
      <w:r w:rsidR="00BB64DC" w:rsidRPr="00A25103">
        <w:rPr>
          <w:bCs/>
        </w:rPr>
        <w:t xml:space="preserve"> wymaga, aby pod</w:t>
      </w:r>
      <w:r w:rsidR="008616AB" w:rsidRPr="00A25103">
        <w:rPr>
          <w:bCs/>
        </w:rPr>
        <w:t>w</w:t>
      </w:r>
      <w:r w:rsidR="00DB4D9E" w:rsidRPr="00A25103">
        <w:rPr>
          <w:bCs/>
        </w:rPr>
        <w:t>ykonawcy</w:t>
      </w:r>
      <w:r w:rsidR="00BB64DC" w:rsidRPr="00A25103">
        <w:rPr>
          <w:bCs/>
        </w:rPr>
        <w:t xml:space="preserve"> posiadali</w:t>
      </w:r>
      <w:r w:rsidR="00A25103">
        <w:rPr>
          <w:bCs/>
        </w:rPr>
        <w:t xml:space="preserve"> wpis do Rejestru podmiotów wykonujących działalność leczniczą zgodnie z ustawą o działalności leczniczej z dnia 15 kwietnia 2011 roku (</w:t>
      </w:r>
      <w:proofErr w:type="spellStart"/>
      <w:r w:rsidR="00A25103">
        <w:rPr>
          <w:bCs/>
        </w:rPr>
        <w:t>t.j</w:t>
      </w:r>
      <w:proofErr w:type="spellEnd"/>
      <w:r w:rsidR="00A25103">
        <w:rPr>
          <w:bCs/>
        </w:rPr>
        <w:t xml:space="preserve">. Dz.U. z 2026 r. poz. 156 z </w:t>
      </w:r>
      <w:proofErr w:type="spellStart"/>
      <w:r w:rsidR="00A25103">
        <w:rPr>
          <w:bCs/>
        </w:rPr>
        <w:t>późn</w:t>
      </w:r>
      <w:proofErr w:type="spellEnd"/>
      <w:r w:rsidR="00A25103">
        <w:rPr>
          <w:bCs/>
        </w:rPr>
        <w:t>. zm.) w przypadku, gdy będą realizowali zakres usług wymagający tego zezwolenia.</w:t>
      </w:r>
    </w:p>
    <w:p w14:paraId="4D8B2B9F"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3024260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F15560A" w14:textId="77777777" w:rsidR="00E37406" w:rsidRPr="00A25103" w:rsidRDefault="00E37406" w:rsidP="00DD7050">
      <w:pPr>
        <w:spacing w:line="312" w:lineRule="auto"/>
        <w:jc w:val="both"/>
        <w:rPr>
          <w:bCs/>
          <w:sz w:val="24"/>
          <w:szCs w:val="24"/>
        </w:rPr>
      </w:pPr>
      <w:r w:rsidRPr="00A25103">
        <w:rPr>
          <w:bCs/>
          <w:sz w:val="24"/>
          <w:szCs w:val="24"/>
        </w:rPr>
        <w:t>Zamawiający odstępuje od żądania wniesienia wadium</w:t>
      </w:r>
      <w:r w:rsidR="00A25103">
        <w:rPr>
          <w:bCs/>
          <w:sz w:val="24"/>
          <w:szCs w:val="24"/>
        </w:rPr>
        <w:t xml:space="preserve"> (zgodnie z przysługującym uprawnieniem wynikającym z </w:t>
      </w:r>
      <w:r w:rsidR="00A25103" w:rsidRPr="00926967">
        <w:rPr>
          <w:bCs/>
          <w:sz w:val="24"/>
          <w:szCs w:val="24"/>
        </w:rPr>
        <w:t>§</w:t>
      </w:r>
      <w:r w:rsidR="00A25103">
        <w:rPr>
          <w:bCs/>
          <w:sz w:val="24"/>
          <w:szCs w:val="24"/>
        </w:rPr>
        <w:t xml:space="preserve"> 30 ust. 1 Regulaminu).</w:t>
      </w:r>
    </w:p>
    <w:p w14:paraId="2092B153"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3024261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36A98203"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FED8429" w14:textId="77777777" w:rsidR="00EF20B7" w:rsidRDefault="008616AB" w:rsidP="00865A2D">
      <w:pPr>
        <w:pStyle w:val="Akapitzlist"/>
        <w:numPr>
          <w:ilvl w:val="6"/>
          <w:numId w:val="8"/>
        </w:numPr>
        <w:spacing w:line="312" w:lineRule="auto"/>
        <w:ind w:left="284" w:hanging="284"/>
        <w:contextualSpacing w:val="0"/>
        <w:jc w:val="both"/>
        <w:rPr>
          <w:bCs/>
        </w:rPr>
      </w:pPr>
      <w:r>
        <w:rPr>
          <w:bCs/>
        </w:rPr>
        <w:t>Wykonawca</w:t>
      </w:r>
      <w:r w:rsidR="00EF20B7" w:rsidRPr="00057162">
        <w:rPr>
          <w:bCs/>
        </w:rPr>
        <w:t xml:space="preserve"> może złożyć jedną ofertę. </w:t>
      </w:r>
    </w:p>
    <w:p w14:paraId="75F3CEEA" w14:textId="77777777" w:rsidR="00EF20B7" w:rsidRDefault="00EF20B7" w:rsidP="00865A2D">
      <w:pPr>
        <w:pStyle w:val="Akapitzlist"/>
        <w:numPr>
          <w:ilvl w:val="6"/>
          <w:numId w:val="8"/>
        </w:numPr>
        <w:spacing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2555E5CA" w14:textId="77777777" w:rsidR="00EF20B7" w:rsidRDefault="00EF20B7" w:rsidP="00865A2D">
      <w:pPr>
        <w:pStyle w:val="Akapitzlist"/>
        <w:numPr>
          <w:ilvl w:val="6"/>
          <w:numId w:val="8"/>
        </w:numPr>
        <w:spacing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6B5D36BE" w14:textId="77777777" w:rsidR="00EF20B7" w:rsidRDefault="00EF20B7" w:rsidP="00865A2D">
      <w:pPr>
        <w:pStyle w:val="Akapitzlist"/>
        <w:numPr>
          <w:ilvl w:val="6"/>
          <w:numId w:val="8"/>
        </w:numPr>
        <w:spacing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20A1859" w14:textId="77777777" w:rsidR="00EF20B7" w:rsidRPr="00457356" w:rsidRDefault="008616AB" w:rsidP="00865A2D">
      <w:pPr>
        <w:pStyle w:val="Akapitzlist"/>
        <w:numPr>
          <w:ilvl w:val="6"/>
          <w:numId w:val="8"/>
        </w:numPr>
        <w:spacing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0854FBF5"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3F528F97" w14:textId="77777777" w:rsidR="00C85F61" w:rsidRPr="00057162" w:rsidRDefault="00C85F61" w:rsidP="00865A2D">
      <w:pPr>
        <w:pStyle w:val="Akapitzlist"/>
        <w:numPr>
          <w:ilvl w:val="0"/>
          <w:numId w:val="79"/>
        </w:numPr>
        <w:spacing w:line="312" w:lineRule="auto"/>
        <w:contextualSpacing w:val="0"/>
        <w:jc w:val="both"/>
        <w:rPr>
          <w:bCs/>
        </w:rPr>
      </w:pPr>
      <w:r w:rsidRPr="00057162">
        <w:rPr>
          <w:bCs/>
        </w:rPr>
        <w:t>Oferta składa się z:</w:t>
      </w:r>
    </w:p>
    <w:p w14:paraId="5D5B666D" w14:textId="77777777" w:rsidR="00C85F61" w:rsidRPr="00DF163F" w:rsidRDefault="00C85F61" w:rsidP="00865A2D">
      <w:pPr>
        <w:pStyle w:val="Akapitzlist"/>
        <w:numPr>
          <w:ilvl w:val="1"/>
          <w:numId w:val="79"/>
        </w:numPr>
        <w:spacing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67543E2" w14:textId="77777777" w:rsidR="00C85F61" w:rsidRPr="00057162" w:rsidRDefault="00C85F61" w:rsidP="00865A2D">
      <w:pPr>
        <w:pStyle w:val="Akapitzlist"/>
        <w:numPr>
          <w:ilvl w:val="1"/>
          <w:numId w:val="79"/>
        </w:numPr>
        <w:spacing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BB9F83D" w14:textId="77777777" w:rsidR="00C85F61" w:rsidRPr="00057162" w:rsidRDefault="00C85F61" w:rsidP="00865A2D">
      <w:pPr>
        <w:pStyle w:val="Akapitzlist"/>
        <w:numPr>
          <w:ilvl w:val="1"/>
          <w:numId w:val="79"/>
        </w:numPr>
        <w:spacing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18750C69" w14:textId="77777777" w:rsidR="003D3B75" w:rsidRPr="003D3B75" w:rsidRDefault="00C85F61" w:rsidP="00865A2D">
      <w:pPr>
        <w:pStyle w:val="Akapitzlist"/>
        <w:numPr>
          <w:ilvl w:val="1"/>
          <w:numId w:val="79"/>
        </w:numPr>
        <w:spacing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D69E039" w14:textId="77777777" w:rsidR="00C85F61" w:rsidRPr="00A32244" w:rsidRDefault="00C85F61" w:rsidP="00865A2D">
      <w:pPr>
        <w:pStyle w:val="Akapitzlist"/>
        <w:numPr>
          <w:ilvl w:val="0"/>
          <w:numId w:val="79"/>
        </w:numPr>
        <w:spacing w:line="312" w:lineRule="auto"/>
        <w:contextualSpacing w:val="0"/>
        <w:jc w:val="both"/>
        <w:rPr>
          <w:bCs/>
          <w:strike/>
        </w:rPr>
      </w:pPr>
      <w:r w:rsidRPr="00A32244">
        <w:rPr>
          <w:bCs/>
        </w:rPr>
        <w:t xml:space="preserve">Pełnomocnictwa powinny być złożone w następującej formie: </w:t>
      </w:r>
    </w:p>
    <w:p w14:paraId="41CBE0DF" w14:textId="77777777" w:rsidR="00C85F61" w:rsidRPr="00057162" w:rsidRDefault="00C85F61" w:rsidP="00865A2D">
      <w:pPr>
        <w:pStyle w:val="Akapitzlist"/>
        <w:numPr>
          <w:ilvl w:val="1"/>
          <w:numId w:val="79"/>
        </w:numPr>
        <w:spacing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457E8FA5" w14:textId="77777777" w:rsidR="00C85F61" w:rsidRDefault="00C85F61" w:rsidP="00865A2D">
      <w:pPr>
        <w:pStyle w:val="Akapitzlist"/>
        <w:numPr>
          <w:ilvl w:val="1"/>
          <w:numId w:val="79"/>
        </w:numPr>
        <w:spacing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23599578" w14:textId="77777777" w:rsidR="00C85F61" w:rsidRPr="00227957" w:rsidRDefault="00C85F61" w:rsidP="00DD7050">
      <w:pPr>
        <w:pStyle w:val="Akapitzlist"/>
        <w:spacing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3EC7DEFB" w14:textId="77777777" w:rsidR="00702596" w:rsidRPr="0013238E" w:rsidRDefault="00C85F61" w:rsidP="00865A2D">
      <w:pPr>
        <w:pStyle w:val="Akapitzlist"/>
        <w:numPr>
          <w:ilvl w:val="0"/>
          <w:numId w:val="79"/>
        </w:numPr>
        <w:spacing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4C21A7A"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757E853F" w14:textId="77777777" w:rsidR="00273EAA" w:rsidRPr="00895B8E" w:rsidRDefault="00273EAA" w:rsidP="00865A2D">
      <w:pPr>
        <w:pStyle w:val="Akapitzlist"/>
        <w:numPr>
          <w:ilvl w:val="0"/>
          <w:numId w:val="79"/>
        </w:numPr>
        <w:spacing w:line="312" w:lineRule="auto"/>
        <w:contextualSpacing w:val="0"/>
        <w:jc w:val="both"/>
        <w:rPr>
          <w:bCs/>
        </w:rPr>
      </w:pPr>
      <w:bookmarkStart w:id="43"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316BE2" w:rsidRPr="00895B8E">
        <w:rPr>
          <w:bCs/>
        </w:rPr>
        <w:t>).</w:t>
      </w:r>
      <w:r w:rsidRPr="00895B8E">
        <w:rPr>
          <w:bCs/>
        </w:rPr>
        <w:t xml:space="preserve"> </w:t>
      </w:r>
    </w:p>
    <w:p w14:paraId="11CAB44E" w14:textId="77777777" w:rsidR="00273EAA" w:rsidRPr="00895B8E" w:rsidRDefault="00273EAA" w:rsidP="00865A2D">
      <w:pPr>
        <w:pStyle w:val="Akapitzlist"/>
        <w:numPr>
          <w:ilvl w:val="0"/>
          <w:numId w:val="79"/>
        </w:numPr>
        <w:spacing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w:t>
      </w:r>
      <w:r w:rsidR="00E45977">
        <w:rPr>
          <w:bCs/>
        </w:rPr>
        <w:t>, Windows 11</w:t>
      </w:r>
      <w:r w:rsidRPr="00895B8E">
        <w:rPr>
          <w:bCs/>
        </w:rPr>
        <w:t xml:space="preserve">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w:t>
      </w:r>
      <w:r w:rsidRPr="00895B8E">
        <w:rPr>
          <w:bCs/>
        </w:rPr>
        <w:lastRenderedPageBreak/>
        <w:t>oprogramowanie JAVA (JRE) – zgodnie z zaleceniami ze strony dostawcy Java, minimalna rozdzielczość ekranu wymagana do poprawnego wyświetlania 1366x768.</w:t>
      </w:r>
    </w:p>
    <w:p w14:paraId="2873D5E6" w14:textId="77777777" w:rsidR="00273EAA" w:rsidRPr="00895B8E" w:rsidRDefault="00273EAA" w:rsidP="00865A2D">
      <w:pPr>
        <w:pStyle w:val="Akapitzlist"/>
        <w:numPr>
          <w:ilvl w:val="0"/>
          <w:numId w:val="79"/>
        </w:numPr>
        <w:spacing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EE1AFEB" w14:textId="77777777" w:rsidR="00273EAA" w:rsidRPr="00895B8E" w:rsidRDefault="00273EAA" w:rsidP="00865A2D">
      <w:pPr>
        <w:pStyle w:val="Akapitzlist"/>
        <w:numPr>
          <w:ilvl w:val="0"/>
          <w:numId w:val="79"/>
        </w:numPr>
        <w:spacing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326C2A2" w14:textId="77777777" w:rsidR="00895B8E" w:rsidRDefault="00273EAA" w:rsidP="00865A2D">
      <w:pPr>
        <w:pStyle w:val="Akapitzlist"/>
        <w:numPr>
          <w:ilvl w:val="0"/>
          <w:numId w:val="79"/>
        </w:numPr>
        <w:spacing w:line="312" w:lineRule="auto"/>
        <w:contextualSpacing w:val="0"/>
        <w:jc w:val="both"/>
        <w:rPr>
          <w:bCs/>
        </w:rPr>
      </w:pPr>
      <w:r w:rsidRPr="00895B8E">
        <w:rPr>
          <w:bCs/>
        </w:rPr>
        <w:t>Ofertę należy złożyć przy użyciu narzędzi dostępnych na Platformie EFO.</w:t>
      </w:r>
    </w:p>
    <w:p w14:paraId="710588DB" w14:textId="77777777" w:rsidR="001757A8" w:rsidRPr="00895B8E" w:rsidRDefault="00273EAA" w:rsidP="00865A2D">
      <w:pPr>
        <w:pStyle w:val="Akapitzlist"/>
        <w:numPr>
          <w:ilvl w:val="0"/>
          <w:numId w:val="79"/>
        </w:numPr>
        <w:spacing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7C6028C0"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10083CDF" w14:textId="77777777" w:rsidR="00D009F4" w:rsidRPr="00435C7C" w:rsidRDefault="00D009F4" w:rsidP="00865A2D">
      <w:pPr>
        <w:pStyle w:val="Akapitzlist"/>
        <w:numPr>
          <w:ilvl w:val="0"/>
          <w:numId w:val="79"/>
        </w:numPr>
        <w:spacing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2713F8E0" w14:textId="77777777" w:rsidR="00D009F4" w:rsidRDefault="00576A8C" w:rsidP="00865A2D">
      <w:pPr>
        <w:pStyle w:val="Akapitzlist"/>
        <w:numPr>
          <w:ilvl w:val="0"/>
          <w:numId w:val="79"/>
        </w:numPr>
        <w:spacing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w:t>
      </w:r>
      <w:r w:rsidR="00945534" w:rsidRPr="00435C7C">
        <w:rPr>
          <w:bCs/>
        </w:rPr>
        <w:lastRenderedPageBreak/>
        <w:t xml:space="preserve">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43F7640" w14:textId="77777777" w:rsidR="00316BE2" w:rsidRPr="00773076" w:rsidRDefault="00316BE2" w:rsidP="00E46045">
      <w:pPr>
        <w:pStyle w:val="Akapitzlist"/>
        <w:ind w:left="360"/>
        <w:contextualSpacing w:val="0"/>
        <w:jc w:val="both"/>
        <w:rPr>
          <w:bCs/>
          <w:sz w:val="14"/>
          <w:szCs w:val="14"/>
        </w:rPr>
      </w:pPr>
    </w:p>
    <w:p w14:paraId="51A85D06"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3024261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3059EF9" w14:textId="77777777" w:rsidR="00F94DFE" w:rsidRPr="00773076" w:rsidRDefault="00F94DFE" w:rsidP="000A77EF">
      <w:pPr>
        <w:pStyle w:val="Akapitzlist"/>
        <w:ind w:left="360"/>
        <w:jc w:val="both"/>
        <w:rPr>
          <w:bCs/>
          <w:color w:val="0070C0"/>
          <w:sz w:val="10"/>
          <w:szCs w:val="10"/>
        </w:rPr>
      </w:pPr>
      <w:bookmarkStart w:id="48" w:name="_Hlk106615963"/>
    </w:p>
    <w:bookmarkEnd w:id="48"/>
    <w:p w14:paraId="49B09098" w14:textId="77777777" w:rsidR="005A060C" w:rsidRPr="00316BE2" w:rsidRDefault="00F13DFD" w:rsidP="00865A2D">
      <w:pPr>
        <w:pStyle w:val="Akapitzlist"/>
        <w:numPr>
          <w:ilvl w:val="0"/>
          <w:numId w:val="9"/>
        </w:numPr>
        <w:spacing w:line="312" w:lineRule="auto"/>
        <w:contextualSpacing w:val="0"/>
        <w:jc w:val="both"/>
        <w:rPr>
          <w:bCs/>
          <w:strike/>
        </w:rPr>
      </w:pPr>
      <w:r w:rsidRPr="008C3210">
        <w:rPr>
          <w:bCs/>
        </w:rPr>
        <w:t xml:space="preserve">Otwarcie </w:t>
      </w:r>
      <w:r w:rsidRPr="00316BE2">
        <w:rPr>
          <w:bCs/>
        </w:rPr>
        <w:t xml:space="preserve">ofert </w:t>
      </w:r>
      <w:r w:rsidR="00BD1FDA" w:rsidRPr="00316BE2">
        <w:rPr>
          <w:bCs/>
        </w:rPr>
        <w:t>nie jest jawne</w:t>
      </w:r>
      <w:r w:rsidR="00F94DFE" w:rsidRPr="00316BE2">
        <w:rPr>
          <w:bCs/>
        </w:rPr>
        <w:t>.</w:t>
      </w:r>
    </w:p>
    <w:p w14:paraId="15A804C4" w14:textId="77777777" w:rsidR="007C36FB" w:rsidRPr="00316BE2" w:rsidRDefault="007C36FB" w:rsidP="00865A2D">
      <w:pPr>
        <w:pStyle w:val="Akapitzlist"/>
        <w:numPr>
          <w:ilvl w:val="0"/>
          <w:numId w:val="9"/>
        </w:numPr>
        <w:spacing w:line="312" w:lineRule="auto"/>
        <w:contextualSpacing w:val="0"/>
        <w:jc w:val="both"/>
        <w:rPr>
          <w:b/>
        </w:rPr>
      </w:pPr>
      <w:r w:rsidRPr="00316BE2">
        <w:rPr>
          <w:b/>
          <w:bCs/>
        </w:rPr>
        <w:t>Składanie i otwarcie ofert następuje</w:t>
      </w:r>
      <w:r w:rsidR="00F94DFE" w:rsidRPr="00316BE2">
        <w:rPr>
          <w:b/>
          <w:bCs/>
        </w:rPr>
        <w:t xml:space="preserve"> w</w:t>
      </w:r>
      <w:r w:rsidRPr="00316BE2">
        <w:rPr>
          <w:b/>
          <w:bCs/>
        </w:rPr>
        <w:t xml:space="preserve"> terminach wskazanych w EFO.</w:t>
      </w:r>
    </w:p>
    <w:p w14:paraId="69CB9C1B" w14:textId="77777777" w:rsidR="00F13DFD" w:rsidRPr="007C36FB" w:rsidRDefault="00FB5DEC" w:rsidP="00865A2D">
      <w:pPr>
        <w:pStyle w:val="Akapitzlist"/>
        <w:numPr>
          <w:ilvl w:val="0"/>
          <w:numId w:val="9"/>
        </w:numPr>
        <w:spacing w:line="312" w:lineRule="auto"/>
        <w:contextualSpacing w:val="0"/>
        <w:jc w:val="both"/>
        <w:rPr>
          <w:bCs/>
        </w:rPr>
      </w:pPr>
      <w:r w:rsidRPr="00316BE2">
        <w:rPr>
          <w:bCs/>
        </w:rPr>
        <w:t>Do składania i otwarcia</w:t>
      </w:r>
      <w:r w:rsidRPr="007C36FB">
        <w:rPr>
          <w:bCs/>
        </w:rPr>
        <w:t xml:space="preserve"> o</w:t>
      </w:r>
      <w:r w:rsidR="00A37A89" w:rsidRPr="007C36FB">
        <w:rPr>
          <w:bCs/>
        </w:rPr>
        <w:t xml:space="preserve">fert używany jest </w:t>
      </w:r>
      <w:r w:rsidR="00F13DFD" w:rsidRPr="007C36FB">
        <w:rPr>
          <w:bCs/>
        </w:rPr>
        <w:t>portal EFO.</w:t>
      </w:r>
      <w:r w:rsidR="007C36FB" w:rsidRPr="007C36FB">
        <w:rPr>
          <w:bCs/>
        </w:rPr>
        <w:t xml:space="preserve"> </w:t>
      </w:r>
    </w:p>
    <w:p w14:paraId="4330ADE5" w14:textId="77777777" w:rsidR="006E60E3" w:rsidRPr="007C36FB" w:rsidRDefault="006E60E3" w:rsidP="00865A2D">
      <w:pPr>
        <w:pStyle w:val="Akapitzlist"/>
        <w:numPr>
          <w:ilvl w:val="0"/>
          <w:numId w:val="9"/>
        </w:numPr>
        <w:spacing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3D8C0E39" w14:textId="77777777" w:rsidR="004B64BD" w:rsidRPr="000A77EF" w:rsidRDefault="004B64BD" w:rsidP="00865A2D">
      <w:pPr>
        <w:pStyle w:val="Ustp"/>
        <w:numPr>
          <w:ilvl w:val="0"/>
          <w:numId w:val="9"/>
        </w:numPr>
        <w:spacing w:before="0"/>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10A66FD" w14:textId="77777777" w:rsidR="000A77EF" w:rsidRPr="00657B07" w:rsidRDefault="000A77EF" w:rsidP="00865A2D">
      <w:pPr>
        <w:pStyle w:val="Akapitzlist"/>
        <w:numPr>
          <w:ilvl w:val="0"/>
          <w:numId w:val="9"/>
        </w:numPr>
        <w:spacing w:line="312" w:lineRule="auto"/>
        <w:contextualSpacing w:val="0"/>
        <w:jc w:val="both"/>
        <w:rPr>
          <w:bCs/>
        </w:rPr>
      </w:pPr>
      <w:r>
        <w:rPr>
          <w:bCs/>
        </w:rPr>
        <w:t>Wykonawca</w:t>
      </w:r>
      <w:r w:rsidRPr="00057162">
        <w:rPr>
          <w:bCs/>
        </w:rPr>
        <w:t xml:space="preserve"> pozostaje związany złożoną ofertą do dnia</w:t>
      </w:r>
      <w:r w:rsidR="00316BE2">
        <w:rPr>
          <w:bCs/>
        </w:rPr>
        <w:t xml:space="preserve"> wskazanego w EFO</w:t>
      </w:r>
      <w:r w:rsidRPr="00057162">
        <w:rPr>
          <w:bCs/>
        </w:rPr>
        <w:t>. Pierwszym dniem terminu jest dzień, w którym upływa termin składania ofert.</w:t>
      </w:r>
      <w:r>
        <w:rPr>
          <w:bCs/>
        </w:rPr>
        <w:t xml:space="preserve">  </w:t>
      </w:r>
    </w:p>
    <w:p w14:paraId="471DE049" w14:textId="77777777" w:rsidR="00702596" w:rsidRPr="00E46045" w:rsidRDefault="00702596" w:rsidP="000A77EF">
      <w:pPr>
        <w:pStyle w:val="Akapitzlist"/>
        <w:ind w:left="360"/>
        <w:jc w:val="both"/>
        <w:rPr>
          <w:b/>
          <w:color w:val="FF0000"/>
          <w:sz w:val="18"/>
          <w:szCs w:val="18"/>
        </w:rPr>
      </w:pPr>
    </w:p>
    <w:p w14:paraId="60322B55"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30242612"/>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7FB53B69" w14:textId="77777777" w:rsidR="00E95CD8" w:rsidRPr="00057162" w:rsidRDefault="00E71D4C" w:rsidP="00865A2D">
      <w:pPr>
        <w:pStyle w:val="Akapitzlist"/>
        <w:numPr>
          <w:ilvl w:val="0"/>
          <w:numId w:val="10"/>
        </w:numPr>
        <w:spacing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66B51BAF" w14:textId="77777777" w:rsidR="00112495" w:rsidRPr="00057162" w:rsidRDefault="00112495" w:rsidP="00865A2D">
      <w:pPr>
        <w:pStyle w:val="Akapitzlist"/>
        <w:numPr>
          <w:ilvl w:val="0"/>
          <w:numId w:val="10"/>
        </w:numPr>
        <w:spacing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CF4022F" w14:textId="77777777" w:rsidR="0008454A" w:rsidRPr="00057162" w:rsidRDefault="006B0420" w:rsidP="00865A2D">
      <w:pPr>
        <w:pStyle w:val="Akapitzlist"/>
        <w:numPr>
          <w:ilvl w:val="0"/>
          <w:numId w:val="10"/>
        </w:numPr>
        <w:spacing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8049758" w14:textId="77777777" w:rsidR="00065C74" w:rsidRPr="00057162" w:rsidRDefault="00065C74" w:rsidP="00865A2D">
      <w:pPr>
        <w:pStyle w:val="Akapitzlist"/>
        <w:numPr>
          <w:ilvl w:val="0"/>
          <w:numId w:val="10"/>
        </w:numPr>
        <w:spacing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732EF5BD" w14:textId="77777777" w:rsidR="00112973" w:rsidRPr="00057162" w:rsidRDefault="00DB4D9E" w:rsidP="00865A2D">
      <w:pPr>
        <w:pStyle w:val="Akapitzlist"/>
        <w:numPr>
          <w:ilvl w:val="0"/>
          <w:numId w:val="10"/>
        </w:numPr>
        <w:spacing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B964DA4"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30242613"/>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02D81B2" w14:textId="77777777" w:rsidR="006109FF" w:rsidRPr="00057162" w:rsidRDefault="008616AB" w:rsidP="00865A2D">
      <w:pPr>
        <w:pStyle w:val="Akapitzlist"/>
        <w:numPr>
          <w:ilvl w:val="0"/>
          <w:numId w:val="11"/>
        </w:numPr>
        <w:spacing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6CD5398A" w14:textId="77777777" w:rsidR="00542812" w:rsidRPr="00057162" w:rsidRDefault="00FC668A" w:rsidP="00865A2D">
      <w:pPr>
        <w:pStyle w:val="Akapitzlist"/>
        <w:numPr>
          <w:ilvl w:val="0"/>
          <w:numId w:val="11"/>
        </w:numPr>
        <w:spacing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4B0D65F5" w14:textId="77777777" w:rsidR="00F13DFD" w:rsidRPr="00057162" w:rsidRDefault="00F13DFD" w:rsidP="00865A2D">
      <w:pPr>
        <w:pStyle w:val="Akapitzlist"/>
        <w:numPr>
          <w:ilvl w:val="0"/>
          <w:numId w:val="11"/>
        </w:numPr>
        <w:spacing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C0D55C6" w14:textId="77777777" w:rsidR="00F13DFD" w:rsidRPr="006005EB" w:rsidRDefault="00F13DFD" w:rsidP="00865A2D">
      <w:pPr>
        <w:pStyle w:val="Akapitzlist"/>
        <w:numPr>
          <w:ilvl w:val="0"/>
          <w:numId w:val="11"/>
        </w:numPr>
        <w:spacing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06A06ABE" w14:textId="77777777" w:rsidR="00542812" w:rsidRPr="006005EB" w:rsidRDefault="008D67DE" w:rsidP="00865A2D">
      <w:pPr>
        <w:pStyle w:val="Akapitzlist"/>
        <w:numPr>
          <w:ilvl w:val="0"/>
          <w:numId w:val="11"/>
        </w:numPr>
        <w:spacing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32BBE62" w14:textId="77777777" w:rsidR="00D72BB8" w:rsidRPr="00057162" w:rsidRDefault="00437F70" w:rsidP="00865A2D">
      <w:pPr>
        <w:pStyle w:val="Akapitzlist"/>
        <w:numPr>
          <w:ilvl w:val="1"/>
          <w:numId w:val="11"/>
        </w:numPr>
        <w:spacing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50339AC1" w14:textId="77777777" w:rsidR="00437F70" w:rsidRPr="00057162" w:rsidRDefault="00C60E28" w:rsidP="00865A2D">
      <w:pPr>
        <w:pStyle w:val="Akapitzlist"/>
        <w:numPr>
          <w:ilvl w:val="1"/>
          <w:numId w:val="11"/>
        </w:numPr>
        <w:spacing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66C4C031" w14:textId="77777777" w:rsidR="00C60E28" w:rsidRPr="00057162" w:rsidRDefault="00E11516" w:rsidP="00865A2D">
      <w:pPr>
        <w:pStyle w:val="Akapitzlist"/>
        <w:numPr>
          <w:ilvl w:val="1"/>
          <w:numId w:val="11"/>
        </w:numPr>
        <w:spacing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250E0F17" w14:textId="77777777" w:rsidR="00E11516" w:rsidRPr="00412333" w:rsidRDefault="00701CC9" w:rsidP="00865A2D">
      <w:pPr>
        <w:pStyle w:val="Akapitzlist"/>
        <w:numPr>
          <w:ilvl w:val="1"/>
          <w:numId w:val="11"/>
        </w:numPr>
        <w:spacing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27659F6D"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0A1E9AD"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3024261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5E8E337D" w14:textId="77777777" w:rsidR="006005EB" w:rsidRPr="00895B46" w:rsidRDefault="006B0420" w:rsidP="00865A2D">
      <w:pPr>
        <w:pStyle w:val="Akapitzlist"/>
        <w:numPr>
          <w:ilvl w:val="0"/>
          <w:numId w:val="12"/>
        </w:numPr>
        <w:spacing w:line="312" w:lineRule="auto"/>
        <w:contextualSpacing w:val="0"/>
        <w:jc w:val="both"/>
        <w:rPr>
          <w:bCs/>
        </w:rPr>
      </w:pPr>
      <w:r>
        <w:rPr>
          <w:bCs/>
        </w:rPr>
        <w:t>Zamawiający</w:t>
      </w:r>
      <w:r w:rsidR="008E67A3" w:rsidRPr="00057162">
        <w:rPr>
          <w:bCs/>
        </w:rPr>
        <w:t xml:space="preserve"> oceni oferty z zastosowaniem następujących kryteriów oceny ofert:</w:t>
      </w:r>
    </w:p>
    <w:p w14:paraId="105A319C" w14:textId="77777777" w:rsidR="003C2C0F" w:rsidRDefault="003C2C0F" w:rsidP="00865A2D">
      <w:pPr>
        <w:pStyle w:val="Akapitzlist"/>
        <w:numPr>
          <w:ilvl w:val="1"/>
          <w:numId w:val="12"/>
        </w:numPr>
        <w:spacing w:line="312" w:lineRule="auto"/>
        <w:jc w:val="both"/>
        <w:rPr>
          <w:bCs/>
        </w:rPr>
      </w:pPr>
      <w:r w:rsidRPr="003C2C0F">
        <w:rPr>
          <w:bCs/>
        </w:rPr>
        <w:t xml:space="preserve">najniższa cena (C) - waga 100 % </w:t>
      </w:r>
    </w:p>
    <w:p w14:paraId="6F2DDB87" w14:textId="77777777" w:rsidR="003C2C0F" w:rsidRDefault="003C2C0F" w:rsidP="00865A2D">
      <w:pPr>
        <w:pStyle w:val="Akapitzlist"/>
        <w:numPr>
          <w:ilvl w:val="0"/>
          <w:numId w:val="12"/>
        </w:numPr>
        <w:spacing w:line="312" w:lineRule="auto"/>
        <w:jc w:val="both"/>
        <w:rPr>
          <w:bCs/>
        </w:rPr>
      </w:pPr>
      <w:r w:rsidRPr="00895B46">
        <w:rPr>
          <w:bCs/>
        </w:rPr>
        <w:t>Za najkorzystniejszą ofertę dla kryterium cena - zostanie uznana oferta Wykonawcy, który zaoferuje najniższą cenę realizacji zadania.</w:t>
      </w:r>
    </w:p>
    <w:p w14:paraId="4D4BAA2D"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6ACC5BFC"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024261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3CF1B202" w14:textId="77777777" w:rsidR="00F7726E" w:rsidRPr="00951AAB" w:rsidRDefault="006B0420" w:rsidP="00865A2D">
      <w:pPr>
        <w:numPr>
          <w:ilvl w:val="1"/>
          <w:numId w:val="18"/>
        </w:numPr>
        <w:spacing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1F46BA17" w14:textId="77777777" w:rsidR="00261307" w:rsidRPr="00DE13ED" w:rsidRDefault="00261307" w:rsidP="00865A2D">
      <w:pPr>
        <w:numPr>
          <w:ilvl w:val="1"/>
          <w:numId w:val="18"/>
        </w:numPr>
        <w:spacing w:line="312" w:lineRule="auto"/>
        <w:jc w:val="both"/>
        <w:rPr>
          <w:bCs/>
          <w:strike/>
          <w:color w:val="EE0000"/>
          <w:sz w:val="24"/>
          <w:szCs w:val="24"/>
        </w:rPr>
      </w:pPr>
      <w:r w:rsidRPr="00DE13E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775DC324" w14:textId="77777777" w:rsidR="007C36FB" w:rsidRPr="00DE13ED" w:rsidRDefault="007C36FB" w:rsidP="00865A2D">
      <w:pPr>
        <w:numPr>
          <w:ilvl w:val="1"/>
          <w:numId w:val="18"/>
        </w:numPr>
        <w:spacing w:line="312" w:lineRule="auto"/>
        <w:jc w:val="both"/>
        <w:rPr>
          <w:bCs/>
          <w:sz w:val="24"/>
          <w:szCs w:val="24"/>
        </w:rPr>
      </w:pPr>
      <w:r w:rsidRPr="00DE13ED">
        <w:rPr>
          <w:bCs/>
          <w:sz w:val="24"/>
          <w:szCs w:val="24"/>
        </w:rPr>
        <w:t>Zamawiający, w toku aukcji elektronicznej, stosować będzie kryterium zgodnie z zapisami SWZ.</w:t>
      </w:r>
    </w:p>
    <w:p w14:paraId="63144485" w14:textId="77777777" w:rsidR="00F7726E" w:rsidRPr="00DE13ED" w:rsidRDefault="005951D1" w:rsidP="00865A2D">
      <w:pPr>
        <w:numPr>
          <w:ilvl w:val="1"/>
          <w:numId w:val="18"/>
        </w:numPr>
        <w:spacing w:line="312" w:lineRule="auto"/>
        <w:jc w:val="both"/>
        <w:rPr>
          <w:bCs/>
          <w:sz w:val="24"/>
          <w:szCs w:val="24"/>
        </w:rPr>
      </w:pPr>
      <w:r w:rsidRPr="00DE13ED">
        <w:rPr>
          <w:bCs/>
          <w:sz w:val="24"/>
          <w:szCs w:val="24"/>
        </w:rPr>
        <w:t>Adres</w:t>
      </w:r>
      <w:r w:rsidRPr="00DE13ED">
        <w:rPr>
          <w:sz w:val="24"/>
          <w:szCs w:val="24"/>
        </w:rPr>
        <w:t xml:space="preserve"> strony internetowej, na której będzie prowadzona aukcja elektroniczna </w:t>
      </w:r>
      <w:r w:rsidRPr="00DE13ED">
        <w:rPr>
          <w:bCs/>
          <w:sz w:val="24"/>
          <w:szCs w:val="24"/>
        </w:rPr>
        <w:t>będzie podany w zaproszeniu do aukcji.</w:t>
      </w:r>
    </w:p>
    <w:p w14:paraId="1B9599AE" w14:textId="77777777" w:rsidR="00074E6E" w:rsidRPr="00DE13ED" w:rsidRDefault="00074E6E" w:rsidP="00865A2D">
      <w:pPr>
        <w:numPr>
          <w:ilvl w:val="1"/>
          <w:numId w:val="18"/>
        </w:numPr>
        <w:spacing w:line="312" w:lineRule="auto"/>
        <w:jc w:val="both"/>
        <w:rPr>
          <w:bCs/>
          <w:sz w:val="24"/>
          <w:szCs w:val="24"/>
        </w:rPr>
      </w:pPr>
      <w:r w:rsidRPr="00DE13E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535693F" w14:textId="77777777" w:rsidR="004E0ADE" w:rsidRPr="00DE13ED" w:rsidRDefault="006E60E3" w:rsidP="00865A2D">
      <w:pPr>
        <w:numPr>
          <w:ilvl w:val="1"/>
          <w:numId w:val="18"/>
        </w:numPr>
        <w:spacing w:line="312" w:lineRule="auto"/>
        <w:jc w:val="both"/>
        <w:rPr>
          <w:sz w:val="24"/>
          <w:szCs w:val="24"/>
        </w:rPr>
      </w:pPr>
      <w:r w:rsidRPr="00DE13ED">
        <w:rPr>
          <w:sz w:val="24"/>
          <w:szCs w:val="24"/>
        </w:rPr>
        <w:t>Powiadomienia o rozpoczęciu aukcji otrzymują</w:t>
      </w:r>
      <w:r w:rsidR="004E0ADE" w:rsidRPr="00DE13ED">
        <w:rPr>
          <w:sz w:val="24"/>
          <w:szCs w:val="24"/>
        </w:rPr>
        <w:t>:</w:t>
      </w:r>
    </w:p>
    <w:p w14:paraId="7D138933" w14:textId="77777777" w:rsidR="004E0ADE" w:rsidRPr="000C5BB6" w:rsidRDefault="004E0ADE" w:rsidP="00865A2D">
      <w:pPr>
        <w:pStyle w:val="Akapitzlist"/>
        <w:numPr>
          <w:ilvl w:val="6"/>
          <w:numId w:val="18"/>
        </w:numPr>
        <w:spacing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71835845" w14:textId="77777777" w:rsidR="00755CD0" w:rsidRPr="00DE13ED" w:rsidRDefault="00755CD0" w:rsidP="00865A2D">
      <w:pPr>
        <w:pStyle w:val="Akapitzlist"/>
        <w:numPr>
          <w:ilvl w:val="6"/>
          <w:numId w:val="18"/>
        </w:numPr>
        <w:spacing w:line="312" w:lineRule="auto"/>
        <w:ind w:left="851" w:hanging="284"/>
        <w:jc w:val="both"/>
      </w:pPr>
      <w:r w:rsidRPr="000C5BB6">
        <w:lastRenderedPageBreak/>
        <w:t xml:space="preserve">w przypadku aukcji </w:t>
      </w:r>
      <w:r w:rsidRPr="00DE13ED">
        <w:t xml:space="preserve">japońskiej </w:t>
      </w:r>
      <w:r w:rsidR="007C36FB" w:rsidRPr="00DE13ED">
        <w:t xml:space="preserve">albo holenderskiej </w:t>
      </w:r>
      <w:r w:rsidRPr="00DE13E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E13ED">
        <w:t>i</w:t>
      </w:r>
      <w:r w:rsidRPr="00DE13ED">
        <w:t>e.</w:t>
      </w:r>
    </w:p>
    <w:p w14:paraId="56DE3AE3" w14:textId="77777777" w:rsidR="004E0ADE" w:rsidRPr="000C5BB6" w:rsidRDefault="006E60E3" w:rsidP="00865A2D">
      <w:pPr>
        <w:numPr>
          <w:ilvl w:val="1"/>
          <w:numId w:val="18"/>
        </w:numPr>
        <w:spacing w:line="312" w:lineRule="auto"/>
        <w:jc w:val="both"/>
        <w:rPr>
          <w:sz w:val="24"/>
          <w:szCs w:val="24"/>
        </w:rPr>
      </w:pPr>
      <w:r w:rsidRPr="00DE13ED">
        <w:rPr>
          <w:sz w:val="24"/>
          <w:szCs w:val="24"/>
        </w:rPr>
        <w:t xml:space="preserve">Nie ma konieczności </w:t>
      </w:r>
      <w:r w:rsidR="00C24FED" w:rsidRPr="00DE13ED">
        <w:rPr>
          <w:sz w:val="24"/>
          <w:szCs w:val="24"/>
        </w:rPr>
        <w:t xml:space="preserve">indywidualnego </w:t>
      </w:r>
      <w:r w:rsidRPr="00DE13ED">
        <w:rPr>
          <w:sz w:val="24"/>
          <w:szCs w:val="24"/>
        </w:rPr>
        <w:t>zakładania kont</w:t>
      </w:r>
      <w:r w:rsidR="00C24FED" w:rsidRPr="00DE13ED">
        <w:rPr>
          <w:sz w:val="24"/>
          <w:szCs w:val="24"/>
        </w:rPr>
        <w:t>a użytkownika</w:t>
      </w:r>
      <w:r w:rsidRPr="00DE13ED">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685FEFE" w14:textId="77777777" w:rsidR="004E0ADE" w:rsidRPr="00DE13ED" w:rsidRDefault="004E0ADE" w:rsidP="00865A2D">
      <w:pPr>
        <w:pStyle w:val="Akapitzlist"/>
        <w:numPr>
          <w:ilvl w:val="6"/>
          <w:numId w:val="18"/>
        </w:numPr>
        <w:spacing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w:t>
      </w:r>
      <w:r w:rsidRPr="00DE13ED">
        <w:t>powiadomienie o utworzeniu konta użytkownika Portalu LAIN3;</w:t>
      </w:r>
    </w:p>
    <w:p w14:paraId="7D9418A8" w14:textId="77777777" w:rsidR="004E0ADE" w:rsidRPr="000C5BB6" w:rsidRDefault="004E0ADE" w:rsidP="00865A2D">
      <w:pPr>
        <w:pStyle w:val="Akapitzlist"/>
        <w:numPr>
          <w:ilvl w:val="6"/>
          <w:numId w:val="18"/>
        </w:numPr>
        <w:spacing w:line="312" w:lineRule="auto"/>
        <w:ind w:left="851" w:hanging="284"/>
        <w:jc w:val="both"/>
      </w:pPr>
      <w:r w:rsidRPr="00DE13ED">
        <w:t xml:space="preserve">w przypadku aukcji japońskiej </w:t>
      </w:r>
      <w:r w:rsidR="007A02F2" w:rsidRPr="00DE13ED">
        <w:t xml:space="preserve">i holenderskiej </w:t>
      </w:r>
      <w:r w:rsidRPr="00DE13ED">
        <w:t>tworzone jest "tymczasowe" konto dedykowane dla aukcji z konkretnego postępowania. Konto jest wysyłane tylko do osób ujętych na liście „Osoby upoważnione do składania ofert w aukcji</w:t>
      </w:r>
      <w:r w:rsidRPr="000C5BB6">
        <w:t>”.</w:t>
      </w:r>
    </w:p>
    <w:p w14:paraId="3582E2B0" w14:textId="77777777" w:rsidR="004E0ADE" w:rsidRPr="000C5BB6" w:rsidRDefault="004E0ADE" w:rsidP="00865A2D">
      <w:pPr>
        <w:pStyle w:val="Akapitzlist"/>
        <w:numPr>
          <w:ilvl w:val="1"/>
          <w:numId w:val="18"/>
        </w:numPr>
        <w:spacing w:line="312" w:lineRule="auto"/>
        <w:jc w:val="both"/>
      </w:pPr>
      <w:r w:rsidRPr="000C5BB6">
        <w:t xml:space="preserve">Jeśli aukcja zostanie unieważniona, to powtórzona aukcja nie odbywa się na dedykowanych loginach tymczasowych, ale na zwykłych loginach i powiadomienie </w:t>
      </w:r>
      <w:r w:rsidR="00DE13ED">
        <w:br/>
      </w:r>
      <w:r w:rsidRPr="000C5BB6">
        <w:t>o ogłoszeniu powtórzonej aukcji jest wysyłane zarówno do osoby wprowadzonej w polu „Osoba prowadząca postępowanie”, jak również do osób ujętych na liście „Osoby upoważnione do składania ofert w aukcji”.</w:t>
      </w:r>
    </w:p>
    <w:p w14:paraId="793F44F0" w14:textId="77777777" w:rsidR="006E60E3" w:rsidRPr="000C5BB6" w:rsidRDefault="008616AB" w:rsidP="00865A2D">
      <w:pPr>
        <w:pStyle w:val="Akapitzlist"/>
        <w:numPr>
          <w:ilvl w:val="1"/>
          <w:numId w:val="18"/>
        </w:numPr>
        <w:spacing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0B44A493" w14:textId="77777777" w:rsidR="006E60E3" w:rsidRPr="00153FD7" w:rsidRDefault="006E60E3" w:rsidP="00865A2D">
      <w:pPr>
        <w:numPr>
          <w:ilvl w:val="1"/>
          <w:numId w:val="18"/>
        </w:numPr>
        <w:spacing w:line="312" w:lineRule="auto"/>
        <w:jc w:val="both"/>
        <w:rPr>
          <w:b/>
          <w:bCs/>
          <w:sz w:val="24"/>
          <w:szCs w:val="24"/>
        </w:rPr>
      </w:pPr>
      <w:r w:rsidRPr="00153FD7">
        <w:rPr>
          <w:b/>
          <w:bCs/>
          <w:sz w:val="24"/>
          <w:szCs w:val="24"/>
        </w:rPr>
        <w:t xml:space="preserve">Zwracamy </w:t>
      </w:r>
      <w:r w:rsidR="00DE13ED" w:rsidRPr="00153FD7">
        <w:rPr>
          <w:b/>
          <w:bCs/>
          <w:sz w:val="24"/>
          <w:szCs w:val="24"/>
        </w:rPr>
        <w:t>uwagę,</w:t>
      </w:r>
      <w:r w:rsidRPr="00153FD7">
        <w:rPr>
          <w:b/>
          <w:bCs/>
          <w:sz w:val="24"/>
          <w:szCs w:val="24"/>
        </w:rPr>
        <w:t xml:space="preserve"> aby </w:t>
      </w:r>
      <w:r w:rsidR="008616AB" w:rsidRPr="00153FD7">
        <w:rPr>
          <w:b/>
          <w:bCs/>
          <w:sz w:val="24"/>
          <w:szCs w:val="24"/>
        </w:rPr>
        <w:t>Wykonawca</w:t>
      </w:r>
      <w:r w:rsidRPr="00153FD7">
        <w:rPr>
          <w:b/>
          <w:bCs/>
          <w:sz w:val="24"/>
          <w:szCs w:val="24"/>
        </w:rPr>
        <w:t xml:space="preserve"> miał dostęp do skrzynki mailowej wskazanej </w:t>
      </w:r>
      <w:r w:rsidR="00951AAB" w:rsidRPr="00153FD7">
        <w:rPr>
          <w:b/>
          <w:bCs/>
          <w:sz w:val="24"/>
          <w:szCs w:val="24"/>
        </w:rPr>
        <w:br/>
      </w:r>
      <w:r w:rsidRPr="00153FD7">
        <w:rPr>
          <w:b/>
          <w:bCs/>
          <w:sz w:val="24"/>
          <w:szCs w:val="24"/>
        </w:rPr>
        <w:t xml:space="preserve">w </w:t>
      </w:r>
      <w:r w:rsidR="00DD4075" w:rsidRPr="00153FD7">
        <w:rPr>
          <w:b/>
          <w:bCs/>
          <w:sz w:val="24"/>
          <w:szCs w:val="24"/>
        </w:rPr>
        <w:t>F</w:t>
      </w:r>
      <w:r w:rsidRPr="00153FD7">
        <w:rPr>
          <w:b/>
          <w:bCs/>
          <w:sz w:val="24"/>
          <w:szCs w:val="24"/>
        </w:rPr>
        <w:t xml:space="preserve">ormularzu </w:t>
      </w:r>
      <w:r w:rsidR="00DD4075" w:rsidRPr="00153FD7">
        <w:rPr>
          <w:b/>
          <w:bCs/>
          <w:sz w:val="24"/>
          <w:szCs w:val="24"/>
        </w:rPr>
        <w:t>O</w:t>
      </w:r>
      <w:r w:rsidRPr="00153FD7">
        <w:rPr>
          <w:b/>
          <w:bCs/>
          <w:sz w:val="24"/>
          <w:szCs w:val="24"/>
        </w:rPr>
        <w:t>fertowym</w:t>
      </w:r>
      <w:r w:rsidR="00B01AED" w:rsidRPr="00153FD7">
        <w:rPr>
          <w:b/>
          <w:bCs/>
          <w:sz w:val="24"/>
          <w:szCs w:val="24"/>
        </w:rPr>
        <w:t>,</w:t>
      </w:r>
      <w:r w:rsidRPr="00153FD7">
        <w:rPr>
          <w:b/>
          <w:bCs/>
          <w:sz w:val="24"/>
          <w:szCs w:val="24"/>
        </w:rPr>
        <w:t xml:space="preserve"> szczególnie w wyznaczonym dniu do przeprowadzenia aukcji. </w:t>
      </w:r>
    </w:p>
    <w:p w14:paraId="636A58C4" w14:textId="77777777" w:rsidR="006E60E3" w:rsidRPr="000C5BB6" w:rsidRDefault="006E60E3" w:rsidP="00865A2D">
      <w:pPr>
        <w:numPr>
          <w:ilvl w:val="1"/>
          <w:numId w:val="18"/>
        </w:numPr>
        <w:spacing w:line="312" w:lineRule="auto"/>
        <w:jc w:val="both"/>
        <w:rPr>
          <w:sz w:val="24"/>
          <w:szCs w:val="24"/>
        </w:rPr>
      </w:pPr>
      <w:r w:rsidRPr="000C5BB6">
        <w:rPr>
          <w:sz w:val="24"/>
          <w:szCs w:val="24"/>
        </w:rPr>
        <w:t>Wymagania sprzętowe:</w:t>
      </w:r>
    </w:p>
    <w:p w14:paraId="01DC4E58" w14:textId="77777777" w:rsidR="00C24FED" w:rsidRPr="000C5BB6" w:rsidRDefault="00C24FED" w:rsidP="00DD7050">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7BB63219" w14:textId="77777777" w:rsidR="00C24FED" w:rsidRPr="000C5BB6" w:rsidRDefault="00C24FED" w:rsidP="00DD7050">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17ACE8C4" w14:textId="77777777" w:rsidR="00C24FED" w:rsidRPr="000C5BB6" w:rsidRDefault="00C24FED" w:rsidP="00DD7050">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5F6A5F2C" w14:textId="77777777" w:rsidR="00C24FED" w:rsidRPr="000C5BB6" w:rsidRDefault="00C24FED" w:rsidP="00DD7050">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0ED20F20" w14:textId="77777777" w:rsidR="00C24FED" w:rsidRPr="00B55F56" w:rsidRDefault="00C24FED" w:rsidP="00DD7050">
      <w:pPr>
        <w:pStyle w:val="Akapitzlist"/>
        <w:autoSpaceDE w:val="0"/>
        <w:autoSpaceDN w:val="0"/>
        <w:adjustRightInd w:val="0"/>
        <w:spacing w:after="138" w:line="360" w:lineRule="auto"/>
        <w:ind w:left="851" w:hanging="284"/>
        <w:jc w:val="both"/>
      </w:pPr>
      <w:r w:rsidRPr="000C5BB6">
        <w:lastRenderedPageBreak/>
        <w:t xml:space="preserve">e) </w:t>
      </w:r>
      <w:r w:rsidRPr="00B55F56">
        <w:t>minimaln</w:t>
      </w:r>
      <w:r w:rsidR="00B01AED" w:rsidRPr="00B55F56">
        <w:t>a</w:t>
      </w:r>
      <w:r w:rsidRPr="00B55F56">
        <w:t xml:space="preserve"> rozdzielczoś</w:t>
      </w:r>
      <w:r w:rsidR="00B01AED" w:rsidRPr="00B55F56">
        <w:t>ć</w:t>
      </w:r>
      <w:r w:rsidRPr="00B55F56">
        <w:t xml:space="preserve"> ekranu do poprawnego działania platformy: 1366x768.</w:t>
      </w:r>
    </w:p>
    <w:p w14:paraId="2B9B06EF" w14:textId="77777777" w:rsidR="00FA1F0C" w:rsidRPr="00B55F56" w:rsidRDefault="00FA1F0C" w:rsidP="00865A2D">
      <w:pPr>
        <w:numPr>
          <w:ilvl w:val="1"/>
          <w:numId w:val="18"/>
        </w:numPr>
        <w:spacing w:line="312" w:lineRule="auto"/>
        <w:jc w:val="both"/>
        <w:rPr>
          <w:sz w:val="24"/>
          <w:szCs w:val="24"/>
        </w:rPr>
      </w:pPr>
      <w:r w:rsidRPr="00B55F56">
        <w:rPr>
          <w:bCs/>
          <w:sz w:val="24"/>
          <w:szCs w:val="24"/>
        </w:rPr>
        <w:t xml:space="preserve">W toku aukcji holenderskiej w oknie licytacji dla wszystkich uczestników aukcji jest wyświetlona cena </w:t>
      </w:r>
      <w:r w:rsidR="00B55F56" w:rsidRPr="00B55F56">
        <w:rPr>
          <w:bCs/>
          <w:sz w:val="24"/>
          <w:szCs w:val="24"/>
        </w:rPr>
        <w:t>wywoławcza</w:t>
      </w:r>
      <w:r w:rsidRPr="00B55F5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7565BD29" w14:textId="77777777" w:rsidR="00FA1F0C" w:rsidRPr="00B55F56" w:rsidRDefault="00FA1F0C" w:rsidP="00865A2D">
      <w:pPr>
        <w:pStyle w:val="Akapitzlist"/>
        <w:numPr>
          <w:ilvl w:val="0"/>
          <w:numId w:val="67"/>
        </w:numPr>
        <w:spacing w:line="312" w:lineRule="auto"/>
        <w:jc w:val="both"/>
      </w:pPr>
      <w:r w:rsidRPr="00B55F56">
        <w:t xml:space="preserve">wszyscy Wykonawcy potwierdzą cenę proponowaną przez system aukcyjny </w:t>
      </w:r>
      <w:r w:rsidR="00B55F56" w:rsidRPr="00B55F56">
        <w:t>(po</w:t>
      </w:r>
      <w:r w:rsidRPr="00B55F56">
        <w:t xml:space="preserve"> potwierdzeniu ceny przez ostatniego Wykonawcę), lub</w:t>
      </w:r>
    </w:p>
    <w:p w14:paraId="5B16D2E4" w14:textId="77777777" w:rsidR="00FA1F0C" w:rsidRPr="00B55F56" w:rsidRDefault="00FA1F0C" w:rsidP="00865A2D">
      <w:pPr>
        <w:pStyle w:val="Akapitzlist"/>
        <w:numPr>
          <w:ilvl w:val="0"/>
          <w:numId w:val="67"/>
        </w:numPr>
        <w:spacing w:line="312" w:lineRule="auto"/>
        <w:jc w:val="both"/>
      </w:pPr>
      <w:r w:rsidRPr="00B55F56">
        <w:t>nie wszyscy Wykonawcy potwierdzą cenę proponowaną przez system aukcyjny, jeśli proponowana przez system nowa cena będzie równa lub wyższa niż najwyższa cena zaoferowana przez uczestników w złożonej ofercie pierwotnej (przed aukcją), lub</w:t>
      </w:r>
    </w:p>
    <w:p w14:paraId="15A55E8E" w14:textId="77777777" w:rsidR="00FA1F0C" w:rsidRPr="00B55F56" w:rsidRDefault="00FA1F0C" w:rsidP="00865A2D">
      <w:pPr>
        <w:pStyle w:val="Akapitzlist"/>
        <w:numPr>
          <w:ilvl w:val="0"/>
          <w:numId w:val="67"/>
        </w:numPr>
        <w:spacing w:line="312" w:lineRule="auto"/>
        <w:jc w:val="both"/>
      </w:pPr>
      <w:r w:rsidRPr="00B55F56">
        <w:t>cena wywoławcza osiągnie maksymalny poziom wyznaczony przez system aukcyjny.</w:t>
      </w:r>
    </w:p>
    <w:p w14:paraId="04292C61" w14:textId="77777777" w:rsidR="00FA1F0C" w:rsidRPr="00B55F56" w:rsidRDefault="00FA1F0C" w:rsidP="00DD7050">
      <w:pPr>
        <w:spacing w:line="312" w:lineRule="auto"/>
        <w:ind w:left="567" w:hanging="65"/>
        <w:jc w:val="both"/>
        <w:rPr>
          <w:bCs/>
          <w:sz w:val="24"/>
          <w:szCs w:val="24"/>
        </w:rPr>
      </w:pPr>
      <w:r w:rsidRPr="00B55F56">
        <w:rPr>
          <w:bCs/>
          <w:sz w:val="24"/>
          <w:szCs w:val="24"/>
        </w:rPr>
        <w:t xml:space="preserve">Uczestnik aukcji może zalogować się w dowolnym momencie w czasie trwania aukcji </w:t>
      </w:r>
      <w:r w:rsidRPr="00B55F56">
        <w:rPr>
          <w:bCs/>
          <w:sz w:val="24"/>
          <w:szCs w:val="24"/>
        </w:rPr>
        <w:br/>
        <w:t>i zaakceptować aktualnie wyświetloną kwotę oferty</w:t>
      </w:r>
    </w:p>
    <w:p w14:paraId="3A9840F5" w14:textId="77777777" w:rsidR="00FA1F0C" w:rsidRPr="00B55F56" w:rsidRDefault="00FA1F0C" w:rsidP="00DD7050">
      <w:pPr>
        <w:spacing w:line="312" w:lineRule="auto"/>
        <w:ind w:left="567" w:hanging="65"/>
        <w:jc w:val="both"/>
        <w:rPr>
          <w:bCs/>
          <w:sz w:val="24"/>
          <w:szCs w:val="24"/>
        </w:rPr>
      </w:pPr>
      <w:r w:rsidRPr="00B55F5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E00C7EC" w14:textId="77777777" w:rsidR="00F07F39" w:rsidRPr="00B55F56" w:rsidRDefault="00F07F39" w:rsidP="00865A2D">
      <w:pPr>
        <w:pStyle w:val="Akapitzlist"/>
        <w:numPr>
          <w:ilvl w:val="1"/>
          <w:numId w:val="18"/>
        </w:numPr>
        <w:spacing w:line="312" w:lineRule="auto"/>
        <w:ind w:left="499" w:hanging="357"/>
        <w:jc w:val="both"/>
        <w:rPr>
          <w:bCs/>
        </w:rPr>
      </w:pPr>
      <w:bookmarkStart w:id="64" w:name="_Hlk68869954"/>
      <w:bookmarkStart w:id="65" w:name="_Hlk96508933"/>
      <w:r w:rsidRPr="00B55F56">
        <w:rPr>
          <w:bCs/>
        </w:rPr>
        <w:t>Jeżeli aukcja będzie przeprowadzona na zasadach aukcji japońskiej to:</w:t>
      </w:r>
    </w:p>
    <w:p w14:paraId="7F02AF87" w14:textId="77777777" w:rsidR="00F07F39" w:rsidRDefault="00F07F39" w:rsidP="00865A2D">
      <w:pPr>
        <w:pStyle w:val="Akapitzlist"/>
        <w:numPr>
          <w:ilvl w:val="0"/>
          <w:numId w:val="68"/>
        </w:numPr>
        <w:spacing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2514C58E" w14:textId="77777777" w:rsidR="00F07F39" w:rsidRDefault="00F07F39" w:rsidP="00865A2D">
      <w:pPr>
        <w:pStyle w:val="Akapitzlist"/>
        <w:numPr>
          <w:ilvl w:val="0"/>
          <w:numId w:val="68"/>
        </w:numPr>
        <w:spacing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8EBA7A3" w14:textId="77777777" w:rsidR="00F07F39" w:rsidRDefault="00F07F39" w:rsidP="00865A2D">
      <w:pPr>
        <w:pStyle w:val="Akapitzlist"/>
        <w:numPr>
          <w:ilvl w:val="0"/>
          <w:numId w:val="68"/>
        </w:numPr>
        <w:spacing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38AE3E4" w14:textId="77777777" w:rsidR="00F07F39" w:rsidRDefault="00F07F39" w:rsidP="00865A2D">
      <w:pPr>
        <w:pStyle w:val="Akapitzlist"/>
        <w:numPr>
          <w:ilvl w:val="0"/>
          <w:numId w:val="68"/>
        </w:numPr>
        <w:spacing w:line="312" w:lineRule="auto"/>
        <w:jc w:val="both"/>
        <w:rPr>
          <w:bCs/>
        </w:rPr>
      </w:pPr>
      <w:r>
        <w:rPr>
          <w:bCs/>
        </w:rPr>
        <w:t xml:space="preserve">Ceną wywoławczą w dogrywce po aukcji japońskiej będzie ostatnia zaakceptowana cena z aukcji japońskiej, a w przypadku braku postąpień w toku </w:t>
      </w:r>
      <w:r>
        <w:rPr>
          <w:bCs/>
        </w:rPr>
        <w:lastRenderedPageBreak/>
        <w:t>aukcji japońskiej – cena złożonej oferty. Wartość postąpienia będzie wynosiła określony procent wartości ostatniej zaakceptowanej ceny z aukcji japońskiej.</w:t>
      </w:r>
    </w:p>
    <w:p w14:paraId="32558D34" w14:textId="77777777" w:rsidR="00F07F39" w:rsidRDefault="00F07F39" w:rsidP="00865A2D">
      <w:pPr>
        <w:pStyle w:val="Akapitzlist"/>
        <w:numPr>
          <w:ilvl w:val="0"/>
          <w:numId w:val="68"/>
        </w:numPr>
        <w:spacing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716C29C" w14:textId="77777777" w:rsidR="00F07F39" w:rsidRDefault="00F07F39" w:rsidP="00865A2D">
      <w:pPr>
        <w:pStyle w:val="Akapitzlist"/>
        <w:numPr>
          <w:ilvl w:val="0"/>
          <w:numId w:val="68"/>
        </w:numPr>
        <w:spacing w:line="312" w:lineRule="auto"/>
        <w:jc w:val="both"/>
        <w:rPr>
          <w:bCs/>
        </w:rPr>
      </w:pPr>
      <w:r>
        <w:rPr>
          <w:bCs/>
        </w:rPr>
        <w:t>Dogrywka zostaje zakończona, gdy żaden z Wykonawców nie złoży kolejnego postąpienia. Wygrywa ten Wykonawca, który złoży najkorzystniejszą ofertę.</w:t>
      </w:r>
    </w:p>
    <w:p w14:paraId="5F348F6B" w14:textId="77777777" w:rsidR="00F07F39" w:rsidRDefault="00F07F39" w:rsidP="00865A2D">
      <w:pPr>
        <w:pStyle w:val="Akapitzlist"/>
        <w:numPr>
          <w:ilvl w:val="0"/>
          <w:numId w:val="68"/>
        </w:numPr>
        <w:spacing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E6EF746" w14:textId="77777777" w:rsidR="00F07F39" w:rsidRPr="00F07F39" w:rsidRDefault="00F07F39" w:rsidP="00865A2D">
      <w:pPr>
        <w:pStyle w:val="Akapitzlist"/>
        <w:numPr>
          <w:ilvl w:val="0"/>
          <w:numId w:val="68"/>
        </w:numPr>
        <w:spacing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02113EDB" w14:textId="77777777" w:rsidR="00F07F39" w:rsidRPr="00F07F39" w:rsidRDefault="00F07F39" w:rsidP="00865A2D">
      <w:pPr>
        <w:pStyle w:val="Akapitzlist"/>
        <w:numPr>
          <w:ilvl w:val="1"/>
          <w:numId w:val="18"/>
        </w:numPr>
        <w:spacing w:line="312" w:lineRule="auto"/>
        <w:jc w:val="both"/>
        <w:rPr>
          <w:bCs/>
        </w:rPr>
      </w:pPr>
      <w:r w:rsidRPr="00B55F56">
        <w:rPr>
          <w:bCs/>
        </w:rPr>
        <w:t xml:space="preserve">Zamawiający zastrzega sobie prawo do powtórzenia aukcji, zgodnie z zapisami </w:t>
      </w:r>
      <w:r w:rsidRPr="00B55F56">
        <w:rPr>
          <w:bCs/>
        </w:rPr>
        <w:br/>
      </w:r>
      <w:r w:rsidRPr="00B55F56">
        <w:rPr>
          <w:bCs/>
          <w:color w:val="000000"/>
        </w:rPr>
        <w:t>§ 37 ust. 8 Regulaminu. O terminie</w:t>
      </w:r>
      <w:r>
        <w:rPr>
          <w:bCs/>
          <w:color w:val="000000"/>
        </w:rPr>
        <w:t xml:space="preserve"> rozpoczęcia nowej aukcji Zamawiający powiadomi w sposób określony w SWZ.</w:t>
      </w:r>
    </w:p>
    <w:p w14:paraId="6AA505F0" w14:textId="77777777" w:rsidR="00F07F39" w:rsidRPr="0001712C" w:rsidRDefault="00F07F39" w:rsidP="00865A2D">
      <w:pPr>
        <w:pStyle w:val="Akapitzlist"/>
        <w:numPr>
          <w:ilvl w:val="1"/>
          <w:numId w:val="18"/>
        </w:numPr>
        <w:spacing w:line="312" w:lineRule="auto"/>
        <w:jc w:val="both"/>
        <w:rPr>
          <w:bCs/>
        </w:rPr>
      </w:pPr>
      <w:r w:rsidRPr="0001712C">
        <w:rPr>
          <w:bCs/>
        </w:rPr>
        <w:t>Informacja o zastosowaniu aukcji japońskiej / aukcji angielskiej / aukcji holenderskiej zostanie umieszczona w zaproszeniu do aukcji.</w:t>
      </w:r>
    </w:p>
    <w:p w14:paraId="57E1B2BD" w14:textId="77777777" w:rsidR="00F07F39" w:rsidRPr="00A626DE" w:rsidRDefault="00F07F39" w:rsidP="00865A2D">
      <w:pPr>
        <w:pStyle w:val="Akapitzlist"/>
        <w:numPr>
          <w:ilvl w:val="0"/>
          <w:numId w:val="69"/>
        </w:numPr>
        <w:spacing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0892D262" w14:textId="77777777" w:rsidR="00F07F39" w:rsidRPr="009B02E8" w:rsidRDefault="00F07F39" w:rsidP="00E46045">
      <w:pPr>
        <w:pStyle w:val="Akapitzlist"/>
        <w:numPr>
          <w:ilvl w:val="1"/>
          <w:numId w:val="18"/>
        </w:numPr>
        <w:spacing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039DA54A" w14:textId="77777777" w:rsidR="00367BB3" w:rsidRPr="003F37C4" w:rsidRDefault="00367BB3" w:rsidP="00865A2D">
      <w:pPr>
        <w:pStyle w:val="Akapitzlist"/>
        <w:numPr>
          <w:ilvl w:val="1"/>
          <w:numId w:val="18"/>
        </w:numPr>
        <w:spacing w:line="312" w:lineRule="auto"/>
        <w:jc w:val="both"/>
        <w:rPr>
          <w:bCs/>
          <w:color w:val="00B050"/>
        </w:rPr>
      </w:pPr>
      <w:r w:rsidRPr="000C5BB6">
        <w:rPr>
          <w:b/>
        </w:rPr>
        <w:t xml:space="preserve">Sposób wyliczenia cen jednostkowych i wartości </w:t>
      </w:r>
      <w:r w:rsidRPr="003F37C4">
        <w:rPr>
          <w:b/>
        </w:rPr>
        <w:t>zamówienia.</w:t>
      </w:r>
    </w:p>
    <w:p w14:paraId="51DAB763" w14:textId="77777777" w:rsidR="00367BB3" w:rsidRPr="000C5BB6" w:rsidRDefault="00367BB3" w:rsidP="00DD7050">
      <w:pPr>
        <w:pStyle w:val="bullet"/>
        <w:spacing w:before="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4EBA30F3" w14:textId="77777777" w:rsidR="00913B05" w:rsidRPr="000C5BB6" w:rsidRDefault="00367BB3" w:rsidP="00865A2D">
      <w:pPr>
        <w:pStyle w:val="Akapitzlist"/>
        <w:numPr>
          <w:ilvl w:val="8"/>
          <w:numId w:val="18"/>
        </w:numPr>
        <w:spacing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lastRenderedPageBreak/>
        <w:t>w wyniku aukcji</w:t>
      </w:r>
      <w:r w:rsidR="00913B05" w:rsidRPr="000C5BB6">
        <w:t>. Wskaźnik upustu cenowego wyrażony w procentach,</w:t>
      </w:r>
      <w:r w:rsidRPr="000C5BB6">
        <w:t xml:space="preserve"> zostanie zaokrąglony w górę do dwóch miejsc po przecinku.</w:t>
      </w:r>
    </w:p>
    <w:p w14:paraId="57F4A7E7" w14:textId="77777777" w:rsidR="00367BB3" w:rsidRDefault="00367BB3" w:rsidP="00DD7050">
      <w:pPr>
        <w:spacing w:line="312" w:lineRule="auto"/>
        <w:ind w:left="709" w:firstLine="425"/>
        <w:jc w:val="both"/>
        <w:rPr>
          <w:sz w:val="22"/>
          <w:szCs w:val="22"/>
        </w:rPr>
      </w:pPr>
      <w:r w:rsidRPr="00DA44BE">
        <w:rPr>
          <w:sz w:val="22"/>
          <w:szCs w:val="22"/>
        </w:rPr>
        <w:t>Obliczenia zostaną wykonane wg wzoru:</w:t>
      </w:r>
    </w:p>
    <w:p w14:paraId="5FDA29A6" w14:textId="77777777" w:rsidR="00DA44BE" w:rsidRPr="00DA44BE" w:rsidRDefault="00DA44BE" w:rsidP="00DA44BE">
      <w:pPr>
        <w:spacing w:before="120" w:line="312" w:lineRule="auto"/>
        <w:ind w:left="709" w:firstLine="425"/>
        <w:jc w:val="both"/>
        <w:rPr>
          <w:sz w:val="22"/>
          <w:szCs w:val="22"/>
        </w:rPr>
      </w:pPr>
    </w:p>
    <w:p w14:paraId="4F7CB240"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7DCF1F22" w14:textId="77777777" w:rsidR="00367BB3" w:rsidRPr="000C5BB6" w:rsidRDefault="00367BB3" w:rsidP="00367BB3">
      <w:pPr>
        <w:pStyle w:val="bullet"/>
        <w:spacing w:before="0" w:after="0"/>
        <w:ind w:left="2830" w:hanging="851"/>
        <w:rPr>
          <w:b/>
        </w:rPr>
      </w:pPr>
      <w:r w:rsidRPr="000C5BB6">
        <w:rPr>
          <w:b/>
        </w:rPr>
        <w:t>U = --------------------------------------  x 100 [%]</w:t>
      </w:r>
    </w:p>
    <w:p w14:paraId="0DEA4C0C"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0742307" w14:textId="77777777" w:rsidR="00367BB3" w:rsidRPr="000C5BB6" w:rsidRDefault="00367BB3" w:rsidP="00367BB3">
      <w:pPr>
        <w:ind w:left="3053" w:firstLine="492"/>
        <w:rPr>
          <w:b/>
          <w:sz w:val="24"/>
          <w:szCs w:val="24"/>
          <w:vertAlign w:val="subscript"/>
        </w:rPr>
      </w:pPr>
    </w:p>
    <w:p w14:paraId="3270A600" w14:textId="77777777" w:rsidR="00367BB3" w:rsidRPr="008D3149" w:rsidRDefault="00A23A96" w:rsidP="00865A2D">
      <w:pPr>
        <w:pStyle w:val="Akapitzlist"/>
        <w:numPr>
          <w:ilvl w:val="8"/>
          <w:numId w:val="18"/>
        </w:numPr>
        <w:spacing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269D1B8D" w14:textId="77777777" w:rsidR="00367BB3" w:rsidRPr="008D3149" w:rsidRDefault="00367BB3" w:rsidP="00367BB3">
      <w:pPr>
        <w:jc w:val="both"/>
        <w:rPr>
          <w:sz w:val="24"/>
          <w:szCs w:val="24"/>
        </w:rPr>
      </w:pPr>
    </w:p>
    <w:p w14:paraId="7436C9FC"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74EFB99C" w14:textId="77777777" w:rsidR="00367BB3" w:rsidRPr="008D3149" w:rsidRDefault="00367BB3" w:rsidP="00367BB3">
      <w:pPr>
        <w:ind w:left="1080"/>
        <w:jc w:val="both"/>
        <w:rPr>
          <w:sz w:val="24"/>
          <w:szCs w:val="24"/>
        </w:rPr>
      </w:pPr>
      <w:r w:rsidRPr="008D3149">
        <w:rPr>
          <w:sz w:val="24"/>
          <w:szCs w:val="24"/>
        </w:rPr>
        <w:t>gdzie:</w:t>
      </w:r>
    </w:p>
    <w:p w14:paraId="2BB0999F"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1023DA8"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3E042827"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40853D01"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52822B39"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66C11E12" w14:textId="77777777" w:rsidR="00367BB3" w:rsidRPr="008D3149" w:rsidRDefault="00367BB3" w:rsidP="00367BB3">
      <w:pPr>
        <w:tabs>
          <w:tab w:val="left" w:pos="1800"/>
        </w:tabs>
        <w:jc w:val="both"/>
        <w:rPr>
          <w:sz w:val="24"/>
          <w:szCs w:val="24"/>
        </w:rPr>
      </w:pPr>
    </w:p>
    <w:p w14:paraId="19AB75C1" w14:textId="77777777" w:rsidR="00367BB3" w:rsidRDefault="00367BB3" w:rsidP="00E46045">
      <w:pPr>
        <w:pStyle w:val="Akapitzlist"/>
        <w:numPr>
          <w:ilvl w:val="8"/>
          <w:numId w:val="18"/>
        </w:numPr>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EC5B5F" w:rsidRPr="008D3149">
        <w:t>pozycji zamówienia</w:t>
      </w:r>
      <w:r w:rsidRPr="008D3149">
        <w:t xml:space="preserve"> określonych w Formularzu Ofertowym. </w:t>
      </w:r>
    </w:p>
    <w:p w14:paraId="61D11F17" w14:textId="77777777" w:rsidR="0097752A" w:rsidRPr="0097752A" w:rsidRDefault="0097752A" w:rsidP="00DD7050">
      <w:pPr>
        <w:pStyle w:val="Akapitzlist"/>
        <w:spacing w:line="312" w:lineRule="auto"/>
        <w:jc w:val="both"/>
        <w:rPr>
          <w:bCs/>
          <w:color w:val="0070C0"/>
          <w:sz w:val="6"/>
          <w:szCs w:val="6"/>
        </w:rPr>
      </w:pPr>
    </w:p>
    <w:p w14:paraId="2EA2951D"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3024261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2E3F589F" w14:textId="77777777" w:rsidR="00694060" w:rsidRPr="008D3149" w:rsidRDefault="009E0B3B" w:rsidP="00865A2D">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4F37927E" w14:textId="77777777" w:rsidR="003A2D9A" w:rsidRPr="00B46516" w:rsidRDefault="006B0420" w:rsidP="00865A2D">
      <w:pPr>
        <w:pStyle w:val="Ustp"/>
        <w:numPr>
          <w:ilvl w:val="0"/>
          <w:numId w:val="17"/>
        </w:numPr>
        <w:spacing w:before="0"/>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 xml:space="preserve">środków </w:t>
      </w:r>
      <w:r w:rsidR="003A2D9A" w:rsidRPr="00EC5B5F">
        <w:rPr>
          <w:bCs/>
        </w:rPr>
        <w:t>dowodowych</w:t>
      </w:r>
      <w:r w:rsidR="00A24AA3" w:rsidRPr="00EC5B5F">
        <w:rPr>
          <w:bCs/>
        </w:rPr>
        <w:t xml:space="preserve"> oraz wymaganych oświadczeń i dokumentów</w:t>
      </w:r>
      <w:r w:rsidR="003F401A" w:rsidRPr="00EC5B5F">
        <w:rPr>
          <w:bCs/>
        </w:rPr>
        <w:t xml:space="preserve">, o których mowa w </w:t>
      </w:r>
      <w:r w:rsidR="006623D7" w:rsidRPr="00EC5B5F">
        <w:rPr>
          <w:bCs/>
        </w:rPr>
        <w:t xml:space="preserve">części </w:t>
      </w:r>
      <w:r w:rsidR="00EC5B5F" w:rsidRPr="00EC5B5F">
        <w:rPr>
          <w:bCs/>
        </w:rPr>
        <w:t>IX SWZ</w:t>
      </w:r>
      <w:r w:rsidR="006446A2" w:rsidRPr="00EC5B5F">
        <w:rPr>
          <w:bCs/>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21FBD79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3024261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558ACAAB" w14:textId="77777777" w:rsidR="00460DB1" w:rsidRPr="00EC5B5F" w:rsidRDefault="006B0420" w:rsidP="00EC5B5F">
      <w:pPr>
        <w:spacing w:before="120" w:line="312" w:lineRule="auto"/>
        <w:jc w:val="both"/>
        <w:rPr>
          <w:bCs/>
          <w:sz w:val="24"/>
          <w:szCs w:val="24"/>
        </w:rPr>
      </w:pPr>
      <w:r w:rsidRPr="00EC5B5F">
        <w:rPr>
          <w:bCs/>
          <w:sz w:val="24"/>
          <w:szCs w:val="24"/>
        </w:rPr>
        <w:t>Zamawiający</w:t>
      </w:r>
      <w:r w:rsidR="00460DB1" w:rsidRPr="00EC5B5F">
        <w:rPr>
          <w:bCs/>
          <w:sz w:val="24"/>
          <w:szCs w:val="24"/>
        </w:rPr>
        <w:t xml:space="preserve"> </w:t>
      </w:r>
      <w:r w:rsidR="00694060" w:rsidRPr="00EC5B5F">
        <w:rPr>
          <w:bCs/>
          <w:sz w:val="24"/>
          <w:szCs w:val="24"/>
        </w:rPr>
        <w:t>nie wymaga wniesienia</w:t>
      </w:r>
      <w:r w:rsidR="00460DB1" w:rsidRPr="00EC5B5F">
        <w:rPr>
          <w:bCs/>
          <w:sz w:val="24"/>
          <w:szCs w:val="24"/>
        </w:rPr>
        <w:t xml:space="preserve"> zabezpieczenia należytego wykonania umowy.</w:t>
      </w:r>
    </w:p>
    <w:p w14:paraId="488DE3E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3024261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066CF056" w14:textId="77777777" w:rsidR="009E6FDA" w:rsidRPr="006005EB" w:rsidRDefault="00F91368" w:rsidP="00865A2D">
      <w:pPr>
        <w:pStyle w:val="Akapitzlist"/>
        <w:numPr>
          <w:ilvl w:val="0"/>
          <w:numId w:val="14"/>
        </w:numPr>
        <w:spacing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C4CB76F" w14:textId="77777777" w:rsidR="00554352" w:rsidRPr="00057162" w:rsidRDefault="007838AB" w:rsidP="00865A2D">
      <w:pPr>
        <w:pStyle w:val="Akapitzlist"/>
        <w:numPr>
          <w:ilvl w:val="0"/>
          <w:numId w:val="14"/>
        </w:numPr>
        <w:spacing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w:t>
      </w:r>
      <w:r w:rsidRPr="00057162">
        <w:lastRenderedPageBreak/>
        <w:t xml:space="preserve">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4625ECE6"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3024261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37FE09A6" w14:textId="77777777" w:rsidR="00582C35" w:rsidRPr="00A94BE2" w:rsidRDefault="00582C35" w:rsidP="00A94BE2">
      <w:pPr>
        <w:pStyle w:val="Akapitzlist"/>
        <w:numPr>
          <w:ilvl w:val="6"/>
          <w:numId w:val="14"/>
        </w:numPr>
        <w:spacing w:line="312" w:lineRule="auto"/>
        <w:ind w:left="284"/>
        <w:jc w:val="both"/>
      </w:pPr>
      <w:r w:rsidRPr="00A94BE2">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7C4F3D5"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3024262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49CAF3A4" w14:textId="77777777" w:rsidR="00291925" w:rsidRPr="00EC5B5F" w:rsidRDefault="00F13DFD" w:rsidP="00DD7050">
      <w:pPr>
        <w:spacing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EC5B5F">
        <w:rPr>
          <w:sz w:val="24"/>
          <w:szCs w:val="24"/>
        </w:rPr>
        <w:t>Wykonawcom przysługują</w:t>
      </w:r>
      <w:r w:rsidR="003A4A6D" w:rsidRPr="00EC5B5F">
        <w:rPr>
          <w:sz w:val="24"/>
          <w:szCs w:val="24"/>
        </w:rPr>
        <w:t xml:space="preserve"> </w:t>
      </w:r>
      <w:r w:rsidRPr="00EC5B5F">
        <w:rPr>
          <w:sz w:val="24"/>
          <w:szCs w:val="24"/>
        </w:rPr>
        <w:t xml:space="preserve">środki ochrony prawnej </w:t>
      </w:r>
      <w:r w:rsidR="00FD7E90" w:rsidRPr="00EC5B5F">
        <w:rPr>
          <w:sz w:val="24"/>
          <w:szCs w:val="24"/>
        </w:rPr>
        <w:t>zgodnie z</w:t>
      </w:r>
      <w:r w:rsidR="003A4A6D" w:rsidRPr="00EC5B5F">
        <w:rPr>
          <w:sz w:val="24"/>
          <w:szCs w:val="24"/>
        </w:rPr>
        <w:t xml:space="preserve"> §47 Regulaminu.</w:t>
      </w:r>
    </w:p>
    <w:p w14:paraId="09F1BC7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30242621"/>
      <w:r w:rsidRPr="00057162">
        <w:rPr>
          <w:rFonts w:ascii="Times New Roman" w:hAnsi="Times New Roman" w:cs="Times New Roman"/>
          <w:color w:val="auto"/>
          <w:sz w:val="24"/>
          <w:szCs w:val="24"/>
        </w:rPr>
        <w:t>Wykaz załączników</w:t>
      </w:r>
      <w:bookmarkEnd w:id="82"/>
      <w:bookmarkEnd w:id="83"/>
      <w:bookmarkEnd w:id="84"/>
    </w:p>
    <w:p w14:paraId="19D6D0B5" w14:textId="77777777" w:rsidR="004126EE" w:rsidRDefault="00F01CBF" w:rsidP="00E32BAD">
      <w:pPr>
        <w:tabs>
          <w:tab w:val="left" w:pos="1843"/>
        </w:tabs>
        <w:jc w:val="both"/>
        <w:rPr>
          <w:b/>
          <w:bCs/>
          <w:sz w:val="10"/>
          <w:szCs w:val="10"/>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111762F" w14:textId="77777777" w:rsidR="004126EE" w:rsidRPr="004F104C" w:rsidRDefault="004126EE" w:rsidP="00E32BAD">
      <w:pPr>
        <w:tabs>
          <w:tab w:val="left" w:pos="1843"/>
        </w:tabs>
        <w:jc w:val="both"/>
        <w:rPr>
          <w:b/>
          <w:bCs/>
          <w:sz w:val="10"/>
          <w:szCs w:val="10"/>
        </w:rPr>
      </w:pPr>
    </w:p>
    <w:p w14:paraId="75EFDF62"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E59AB8A" w14:textId="77777777" w:rsidR="00F01CBF" w:rsidRPr="004F104C" w:rsidRDefault="00F01CBF" w:rsidP="00E32BAD">
      <w:pPr>
        <w:tabs>
          <w:tab w:val="left" w:pos="1843"/>
        </w:tabs>
        <w:jc w:val="both"/>
        <w:rPr>
          <w:sz w:val="8"/>
          <w:szCs w:val="8"/>
        </w:rPr>
      </w:pPr>
    </w:p>
    <w:p w14:paraId="21168734" w14:textId="77777777" w:rsidR="00A77593" w:rsidRPr="00A62B7D"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EC5B5F">
        <w:rPr>
          <w:sz w:val="22"/>
          <w:szCs w:val="22"/>
        </w:rPr>
        <w:t xml:space="preserve"> </w:t>
      </w:r>
      <w:r w:rsidR="00EC5B5F" w:rsidRPr="00E46045">
        <w:rPr>
          <w:i/>
          <w:iCs/>
          <w:sz w:val="22"/>
          <w:szCs w:val="22"/>
        </w:rPr>
        <w:t>– nie dotyczy</w:t>
      </w:r>
    </w:p>
    <w:p w14:paraId="784DA6F6" w14:textId="77777777" w:rsidR="00A77593" w:rsidRPr="00A62B7D" w:rsidRDefault="00A77593" w:rsidP="00E32BAD">
      <w:pPr>
        <w:tabs>
          <w:tab w:val="left" w:pos="1843"/>
        </w:tabs>
        <w:jc w:val="both"/>
        <w:rPr>
          <w:b/>
          <w:bCs/>
          <w:sz w:val="10"/>
          <w:szCs w:val="10"/>
        </w:rPr>
      </w:pPr>
    </w:p>
    <w:p w14:paraId="560B19BC" w14:textId="77777777" w:rsidR="00F01CBF" w:rsidRPr="00A62B7D" w:rsidRDefault="00F01CBF" w:rsidP="00E32BAD">
      <w:pPr>
        <w:tabs>
          <w:tab w:val="left" w:pos="1843"/>
        </w:tabs>
        <w:ind w:left="1843" w:hanging="1843"/>
        <w:jc w:val="both"/>
        <w:rPr>
          <w:sz w:val="22"/>
          <w:szCs w:val="22"/>
        </w:rPr>
      </w:pPr>
      <w:r w:rsidRPr="00A62B7D">
        <w:rPr>
          <w:b/>
          <w:bCs/>
          <w:sz w:val="22"/>
          <w:szCs w:val="22"/>
        </w:rPr>
        <w:t xml:space="preserve">Załączniki nr </w:t>
      </w:r>
      <w:r w:rsidR="00A77593" w:rsidRPr="00A62B7D">
        <w:rPr>
          <w:b/>
          <w:bCs/>
          <w:sz w:val="22"/>
          <w:szCs w:val="22"/>
        </w:rPr>
        <w:t>4</w:t>
      </w:r>
      <w:r w:rsidRPr="00A62B7D">
        <w:rPr>
          <w:b/>
          <w:bCs/>
          <w:sz w:val="22"/>
          <w:szCs w:val="22"/>
        </w:rPr>
        <w:t xml:space="preserve"> </w:t>
      </w:r>
      <w:r w:rsidRPr="00A62B7D">
        <w:rPr>
          <w:sz w:val="22"/>
          <w:szCs w:val="22"/>
        </w:rPr>
        <w:t>–</w:t>
      </w:r>
      <w:r w:rsidRPr="00A62B7D">
        <w:rPr>
          <w:b/>
          <w:bCs/>
          <w:sz w:val="22"/>
          <w:szCs w:val="22"/>
        </w:rPr>
        <w:t xml:space="preserve"> </w:t>
      </w:r>
      <w:r w:rsidR="00E32BAD" w:rsidRPr="00A62B7D">
        <w:rPr>
          <w:b/>
          <w:bCs/>
          <w:sz w:val="22"/>
          <w:szCs w:val="22"/>
        </w:rPr>
        <w:tab/>
      </w:r>
      <w:r w:rsidRPr="00A62B7D">
        <w:rPr>
          <w:b/>
          <w:bCs/>
          <w:sz w:val="22"/>
          <w:szCs w:val="22"/>
        </w:rPr>
        <w:t xml:space="preserve">składane przez </w:t>
      </w:r>
      <w:r w:rsidR="008616AB" w:rsidRPr="00A62B7D">
        <w:rPr>
          <w:b/>
          <w:bCs/>
          <w:sz w:val="22"/>
          <w:szCs w:val="22"/>
        </w:rPr>
        <w:t>Wykonawcę</w:t>
      </w:r>
      <w:r w:rsidRPr="00A62B7D">
        <w:rPr>
          <w:b/>
          <w:bCs/>
          <w:sz w:val="22"/>
          <w:szCs w:val="22"/>
        </w:rPr>
        <w:t>, którego oferta jest najwyżej oceniona na wezwanie</w:t>
      </w:r>
      <w:r w:rsidRPr="00A62B7D">
        <w:rPr>
          <w:sz w:val="22"/>
          <w:szCs w:val="22"/>
        </w:rPr>
        <w:t xml:space="preserve"> </w:t>
      </w:r>
      <w:r w:rsidRPr="00A62B7D">
        <w:rPr>
          <w:b/>
          <w:bCs/>
          <w:sz w:val="22"/>
          <w:szCs w:val="22"/>
        </w:rPr>
        <w:t>Zamawiającego</w:t>
      </w:r>
      <w:r w:rsidR="00353E0F" w:rsidRPr="00A62B7D">
        <w:rPr>
          <w:b/>
          <w:bCs/>
          <w:sz w:val="22"/>
          <w:szCs w:val="22"/>
        </w:rPr>
        <w:t>:</w:t>
      </w:r>
    </w:p>
    <w:p w14:paraId="02E73092" w14:textId="77777777" w:rsidR="00353E0F" w:rsidRPr="00A62B7D" w:rsidRDefault="00353E0F" w:rsidP="00E32BAD">
      <w:pPr>
        <w:tabs>
          <w:tab w:val="left" w:pos="1843"/>
        </w:tabs>
        <w:jc w:val="both"/>
        <w:rPr>
          <w:bCs/>
          <w:sz w:val="22"/>
          <w:szCs w:val="22"/>
        </w:rPr>
      </w:pPr>
      <w:r w:rsidRPr="00A62B7D">
        <w:rPr>
          <w:bCs/>
          <w:sz w:val="22"/>
          <w:szCs w:val="22"/>
        </w:rPr>
        <w:t xml:space="preserve">Załącznik nr 4.1 – </w:t>
      </w:r>
      <w:r w:rsidR="00E32BAD" w:rsidRPr="00A62B7D">
        <w:rPr>
          <w:bCs/>
          <w:sz w:val="22"/>
          <w:szCs w:val="22"/>
        </w:rPr>
        <w:tab/>
      </w:r>
      <w:r w:rsidRPr="00A62B7D">
        <w:rPr>
          <w:bCs/>
          <w:sz w:val="22"/>
          <w:szCs w:val="22"/>
        </w:rPr>
        <w:t xml:space="preserve">Oświadczenia o niepodleganiu wykluczeniu oraz spełnieniu warunków udziału </w:t>
      </w:r>
    </w:p>
    <w:p w14:paraId="7A3EFA65" w14:textId="77777777" w:rsidR="00353E0F" w:rsidRPr="00A62B7D" w:rsidRDefault="00E32BAD" w:rsidP="00E32BAD">
      <w:pPr>
        <w:tabs>
          <w:tab w:val="left" w:pos="1843"/>
        </w:tabs>
        <w:jc w:val="both"/>
        <w:rPr>
          <w:bCs/>
          <w:sz w:val="22"/>
          <w:szCs w:val="22"/>
        </w:rPr>
      </w:pPr>
      <w:r w:rsidRPr="00A62B7D">
        <w:rPr>
          <w:bCs/>
          <w:sz w:val="22"/>
          <w:szCs w:val="22"/>
        </w:rPr>
        <w:tab/>
      </w:r>
      <w:r w:rsidR="00353E0F" w:rsidRPr="00A62B7D">
        <w:rPr>
          <w:bCs/>
          <w:sz w:val="22"/>
          <w:szCs w:val="22"/>
        </w:rPr>
        <w:t xml:space="preserve">w postępowaniu </w:t>
      </w:r>
      <w:r w:rsidR="00353E0F" w:rsidRPr="00A62B7D">
        <w:rPr>
          <w:bCs/>
          <w:i/>
          <w:iCs/>
          <w:sz w:val="22"/>
          <w:szCs w:val="22"/>
        </w:rPr>
        <w:t>(dotyczy Wykonawców składających ofertę wspólną)</w:t>
      </w:r>
    </w:p>
    <w:p w14:paraId="5D18FF16" w14:textId="77777777" w:rsidR="00353E0F" w:rsidRPr="00A62B7D" w:rsidRDefault="00353E0F" w:rsidP="00E32BAD">
      <w:pPr>
        <w:tabs>
          <w:tab w:val="left" w:pos="1843"/>
        </w:tabs>
        <w:jc w:val="both"/>
        <w:rPr>
          <w:bCs/>
          <w:sz w:val="22"/>
          <w:szCs w:val="22"/>
        </w:rPr>
      </w:pPr>
      <w:r w:rsidRPr="00A62B7D">
        <w:rPr>
          <w:bCs/>
          <w:sz w:val="22"/>
          <w:szCs w:val="22"/>
        </w:rPr>
        <w:t xml:space="preserve">Załącznik nr 4.2 – </w:t>
      </w:r>
      <w:r w:rsidR="00E32BAD" w:rsidRPr="00A62B7D">
        <w:rPr>
          <w:bCs/>
          <w:sz w:val="22"/>
          <w:szCs w:val="22"/>
        </w:rPr>
        <w:tab/>
      </w:r>
      <w:r w:rsidRPr="00A62B7D">
        <w:rPr>
          <w:bCs/>
          <w:sz w:val="22"/>
          <w:szCs w:val="22"/>
        </w:rPr>
        <w:t>Oświadczenie o przynależności do tej samej grupy kapitałowej</w:t>
      </w:r>
    </w:p>
    <w:p w14:paraId="22FECC48" w14:textId="77777777" w:rsidR="00F01CBF" w:rsidRPr="00A62B7D" w:rsidRDefault="00F01CBF" w:rsidP="00E32BAD">
      <w:pPr>
        <w:tabs>
          <w:tab w:val="left" w:pos="1843"/>
        </w:tabs>
        <w:jc w:val="both"/>
        <w:rPr>
          <w:bCs/>
          <w:sz w:val="22"/>
          <w:szCs w:val="22"/>
        </w:rPr>
      </w:pPr>
      <w:r w:rsidRPr="00A62B7D">
        <w:rPr>
          <w:bCs/>
          <w:sz w:val="22"/>
          <w:szCs w:val="22"/>
        </w:rPr>
        <w:t xml:space="preserve">Załącznik nr </w:t>
      </w:r>
      <w:r w:rsidR="00A77593" w:rsidRPr="00A62B7D">
        <w:rPr>
          <w:bCs/>
          <w:sz w:val="22"/>
          <w:szCs w:val="22"/>
        </w:rPr>
        <w:t>4</w:t>
      </w:r>
      <w:r w:rsidRPr="00A62B7D">
        <w:rPr>
          <w:bCs/>
          <w:sz w:val="22"/>
          <w:szCs w:val="22"/>
        </w:rPr>
        <w:t xml:space="preserve">.3 – </w:t>
      </w:r>
      <w:r w:rsidR="00E32BAD" w:rsidRPr="00A62B7D">
        <w:rPr>
          <w:bCs/>
          <w:sz w:val="22"/>
          <w:szCs w:val="22"/>
        </w:rPr>
        <w:tab/>
      </w:r>
      <w:r w:rsidR="00353E0F" w:rsidRPr="00A62B7D">
        <w:rPr>
          <w:bCs/>
          <w:sz w:val="22"/>
          <w:szCs w:val="22"/>
        </w:rPr>
        <w:t>Wykaz wykonanych/wykonywanych usług</w:t>
      </w:r>
      <w:r w:rsidR="00EC5B5F" w:rsidRPr="00A62B7D">
        <w:rPr>
          <w:bCs/>
          <w:sz w:val="22"/>
          <w:szCs w:val="22"/>
        </w:rPr>
        <w:t>/dostaw</w:t>
      </w:r>
    </w:p>
    <w:p w14:paraId="23EF9F1B" w14:textId="77777777" w:rsidR="00F01CBF" w:rsidRPr="00A62B7D" w:rsidRDefault="00F01CBF" w:rsidP="00E32BAD">
      <w:pPr>
        <w:tabs>
          <w:tab w:val="left" w:pos="1843"/>
        </w:tabs>
        <w:jc w:val="both"/>
        <w:rPr>
          <w:bCs/>
          <w:sz w:val="22"/>
          <w:szCs w:val="22"/>
        </w:rPr>
      </w:pPr>
      <w:r w:rsidRPr="00A62B7D">
        <w:rPr>
          <w:bCs/>
          <w:sz w:val="22"/>
          <w:szCs w:val="22"/>
        </w:rPr>
        <w:t xml:space="preserve">Załącznik nr </w:t>
      </w:r>
      <w:r w:rsidR="00A77593" w:rsidRPr="00A62B7D">
        <w:rPr>
          <w:bCs/>
          <w:sz w:val="22"/>
          <w:szCs w:val="22"/>
        </w:rPr>
        <w:t>4</w:t>
      </w:r>
      <w:r w:rsidRPr="00A62B7D">
        <w:rPr>
          <w:bCs/>
          <w:sz w:val="22"/>
          <w:szCs w:val="22"/>
        </w:rPr>
        <w:t xml:space="preserve">.4 – </w:t>
      </w:r>
      <w:r w:rsidR="00E32BAD" w:rsidRPr="00A62B7D">
        <w:rPr>
          <w:bCs/>
          <w:sz w:val="22"/>
          <w:szCs w:val="22"/>
        </w:rPr>
        <w:tab/>
      </w:r>
      <w:r w:rsidRPr="00A62B7D">
        <w:rPr>
          <w:bCs/>
          <w:sz w:val="22"/>
          <w:szCs w:val="22"/>
        </w:rPr>
        <w:t>Wykaz osób kierowanych do wykonania zamówienia</w:t>
      </w:r>
    </w:p>
    <w:p w14:paraId="3AB78415" w14:textId="77777777" w:rsidR="00F01CBF" w:rsidRPr="00A62B7D" w:rsidRDefault="00F01CBF" w:rsidP="00E32BAD">
      <w:pPr>
        <w:tabs>
          <w:tab w:val="left" w:pos="1843"/>
        </w:tabs>
        <w:jc w:val="both"/>
        <w:rPr>
          <w:bCs/>
          <w:sz w:val="22"/>
          <w:szCs w:val="22"/>
        </w:rPr>
      </w:pPr>
      <w:r w:rsidRPr="00A62B7D">
        <w:rPr>
          <w:bCs/>
          <w:sz w:val="22"/>
          <w:szCs w:val="22"/>
        </w:rPr>
        <w:t xml:space="preserve">Załącznik nr </w:t>
      </w:r>
      <w:r w:rsidR="00A77593" w:rsidRPr="00A62B7D">
        <w:rPr>
          <w:bCs/>
          <w:sz w:val="22"/>
          <w:szCs w:val="22"/>
        </w:rPr>
        <w:t>4</w:t>
      </w:r>
      <w:r w:rsidRPr="00A62B7D">
        <w:rPr>
          <w:bCs/>
          <w:sz w:val="22"/>
          <w:szCs w:val="22"/>
        </w:rPr>
        <w:t xml:space="preserve">.5 – </w:t>
      </w:r>
      <w:r w:rsidR="00E32BAD" w:rsidRPr="00A62B7D">
        <w:rPr>
          <w:bCs/>
          <w:sz w:val="22"/>
          <w:szCs w:val="22"/>
        </w:rPr>
        <w:tab/>
      </w:r>
      <w:r w:rsidRPr="00A62B7D">
        <w:rPr>
          <w:bCs/>
          <w:sz w:val="22"/>
          <w:szCs w:val="22"/>
        </w:rPr>
        <w:t>Wykaz urządzeń lub wyposażenia zakładu</w:t>
      </w:r>
      <w:r w:rsidR="00EC5B5F" w:rsidRPr="00A62B7D">
        <w:rPr>
          <w:bCs/>
          <w:sz w:val="22"/>
          <w:szCs w:val="22"/>
        </w:rPr>
        <w:t xml:space="preserve"> </w:t>
      </w:r>
      <w:r w:rsidR="00EC5B5F" w:rsidRPr="00E46045">
        <w:rPr>
          <w:bCs/>
          <w:i/>
          <w:iCs/>
          <w:sz w:val="22"/>
          <w:szCs w:val="22"/>
        </w:rPr>
        <w:t>– nie dotyczy</w:t>
      </w:r>
    </w:p>
    <w:p w14:paraId="2D52F91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632AAA90"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76DE53E4" w14:textId="77777777" w:rsidR="00353E0F" w:rsidRPr="00353E0F" w:rsidRDefault="00353E0F" w:rsidP="00E32BAD">
      <w:pPr>
        <w:tabs>
          <w:tab w:val="left" w:pos="1843"/>
        </w:tabs>
        <w:jc w:val="both"/>
        <w:rPr>
          <w:bCs/>
          <w:sz w:val="22"/>
          <w:szCs w:val="22"/>
        </w:rPr>
      </w:pPr>
      <w:r w:rsidRPr="00353E0F">
        <w:rPr>
          <w:bCs/>
          <w:sz w:val="22"/>
          <w:szCs w:val="22"/>
        </w:rPr>
        <w:t xml:space="preserve">Załącznik nr </w:t>
      </w:r>
      <w:r w:rsidR="00EC5B5F"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4A453C2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5D21746A"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77BF4F3" w14:textId="77777777" w:rsidR="004F0E82" w:rsidRPr="004F104C" w:rsidRDefault="004F0E82" w:rsidP="00E32BAD">
      <w:pPr>
        <w:tabs>
          <w:tab w:val="left" w:pos="1843"/>
        </w:tabs>
        <w:ind w:left="1843" w:hanging="1843"/>
        <w:jc w:val="both"/>
        <w:rPr>
          <w:bCs/>
          <w:sz w:val="12"/>
          <w:szCs w:val="12"/>
        </w:rPr>
      </w:pPr>
    </w:p>
    <w:p w14:paraId="19710471"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FC427B0" w14:textId="77777777" w:rsidR="00F01CBF" w:rsidRDefault="00F01CBF" w:rsidP="00E32BAD">
      <w:pPr>
        <w:spacing w:line="312" w:lineRule="auto"/>
        <w:jc w:val="both"/>
        <w:rPr>
          <w:sz w:val="24"/>
          <w:szCs w:val="24"/>
        </w:rPr>
      </w:pPr>
      <w:r>
        <w:rPr>
          <w:sz w:val="24"/>
          <w:szCs w:val="24"/>
        </w:rPr>
        <w:br w:type="page"/>
      </w:r>
    </w:p>
    <w:p w14:paraId="43334D19" w14:textId="77777777"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2221A0D5" w14:textId="77777777" w:rsidR="00452185" w:rsidRPr="00452185" w:rsidRDefault="00452185" w:rsidP="00452185">
      <w:pPr>
        <w:spacing w:line="312" w:lineRule="auto"/>
        <w:rPr>
          <w:b/>
          <w:bCs/>
          <w:sz w:val="28"/>
          <w:szCs w:val="28"/>
        </w:rPr>
      </w:pPr>
    </w:p>
    <w:p w14:paraId="7F23E2AB" w14:textId="77777777" w:rsidR="00602FAA" w:rsidRDefault="001F655F" w:rsidP="00865A2D">
      <w:pPr>
        <w:pStyle w:val="Akapitzlist"/>
        <w:numPr>
          <w:ilvl w:val="0"/>
          <w:numId w:val="31"/>
        </w:numPr>
        <w:ind w:left="426" w:hanging="284"/>
        <w:jc w:val="both"/>
        <w:rPr>
          <w:b/>
          <w:bCs/>
        </w:rPr>
      </w:pPr>
      <w:bookmarkStart w:id="89" w:name="_Toc67292091"/>
      <w:bookmarkStart w:id="90" w:name="_Hlk67822129"/>
      <w:r>
        <w:rPr>
          <w:b/>
          <w:bCs/>
        </w:rPr>
        <w:t>P</w:t>
      </w:r>
      <w:r w:rsidR="00602FAA" w:rsidRPr="00A96B0E">
        <w:rPr>
          <w:b/>
          <w:bCs/>
        </w:rPr>
        <w:t>rzedmiot zamówienia:</w:t>
      </w:r>
      <w:bookmarkEnd w:id="89"/>
    </w:p>
    <w:p w14:paraId="1EBBAB6A" w14:textId="77777777" w:rsidR="00EC5B5F" w:rsidRPr="002278C2" w:rsidRDefault="00513D14" w:rsidP="007C21B5">
      <w:pPr>
        <w:pStyle w:val="Akapitzlist"/>
        <w:ind w:left="426"/>
        <w:jc w:val="both"/>
      </w:pPr>
      <w:bookmarkStart w:id="91" w:name="_Hlk228864013"/>
      <w:r w:rsidRPr="00513D14">
        <w:t>Świadczenie usług opieki medycznej nad pracownikami Centrali PGG S.A. w zakresie badań wstępnych, okresowych i kontrolnych</w:t>
      </w:r>
      <w:bookmarkEnd w:id="91"/>
      <w:r w:rsidR="00C93634" w:rsidRPr="002278C2">
        <w:t>.</w:t>
      </w:r>
    </w:p>
    <w:bookmarkEnd w:id="90"/>
    <w:p w14:paraId="20ABCD90" w14:textId="77777777" w:rsidR="00602FAA" w:rsidRPr="002278C2" w:rsidRDefault="00602FAA" w:rsidP="00A96B0E">
      <w:pPr>
        <w:jc w:val="both"/>
        <w:rPr>
          <w:sz w:val="24"/>
          <w:szCs w:val="24"/>
        </w:rPr>
      </w:pPr>
    </w:p>
    <w:p w14:paraId="79F9CECC" w14:textId="77777777" w:rsidR="00363954" w:rsidRPr="00363954" w:rsidRDefault="00363954" w:rsidP="00865A2D">
      <w:pPr>
        <w:pStyle w:val="Akapitzlist"/>
        <w:numPr>
          <w:ilvl w:val="0"/>
          <w:numId w:val="31"/>
        </w:numPr>
        <w:ind w:left="426" w:hanging="284"/>
        <w:jc w:val="both"/>
        <w:rPr>
          <w:b/>
          <w:bCs/>
        </w:rPr>
      </w:pPr>
      <w:bookmarkStart w:id="92" w:name="_Toc67292092"/>
      <w:bookmarkStart w:id="93" w:name="_Hlk67822197"/>
      <w:r>
        <w:rPr>
          <w:b/>
          <w:bCs/>
        </w:rPr>
        <w:t xml:space="preserve">Lokalizacja: </w:t>
      </w:r>
    </w:p>
    <w:p w14:paraId="7F7F5EDE" w14:textId="77777777" w:rsidR="00363954" w:rsidRPr="00A62B7D" w:rsidRDefault="00C93634" w:rsidP="00E46045">
      <w:pPr>
        <w:ind w:left="426"/>
        <w:jc w:val="both"/>
        <w:rPr>
          <w:rFonts w:eastAsiaTheme="minorHAnsi"/>
        </w:rPr>
      </w:pPr>
      <w:r w:rsidRPr="00A62B7D">
        <w:rPr>
          <w:rFonts w:eastAsiaTheme="minorHAnsi"/>
          <w:sz w:val="24"/>
          <w:szCs w:val="24"/>
        </w:rPr>
        <w:t>Lokalizacja placówki wymagana przez Zamawiającego – na terenie miasta Katowice.</w:t>
      </w:r>
    </w:p>
    <w:p w14:paraId="5467671A" w14:textId="77777777" w:rsidR="00EB7E4E" w:rsidRPr="00EB7E4E" w:rsidRDefault="00EB7E4E" w:rsidP="00EB7E4E">
      <w:pPr>
        <w:pStyle w:val="Akapitzlist"/>
        <w:ind w:left="709"/>
        <w:jc w:val="both"/>
        <w:rPr>
          <w:rFonts w:eastAsiaTheme="minorHAnsi"/>
        </w:rPr>
      </w:pPr>
    </w:p>
    <w:p w14:paraId="1DEB4569" w14:textId="77777777" w:rsidR="00602FAA" w:rsidRPr="00A96B0E" w:rsidRDefault="00602FAA" w:rsidP="00865A2D">
      <w:pPr>
        <w:pStyle w:val="Akapitzlist"/>
        <w:numPr>
          <w:ilvl w:val="0"/>
          <w:numId w:val="31"/>
        </w:numPr>
        <w:ind w:left="426" w:hanging="284"/>
        <w:jc w:val="both"/>
        <w:rPr>
          <w:rFonts w:eastAsiaTheme="minorHAnsi"/>
          <w:b/>
          <w:bCs/>
        </w:rPr>
      </w:pPr>
      <w:r w:rsidRPr="00A96B0E">
        <w:rPr>
          <w:rFonts w:eastAsiaTheme="minorHAnsi"/>
          <w:b/>
          <w:bCs/>
        </w:rPr>
        <w:t>Termin realizacji zamówienia:</w:t>
      </w:r>
      <w:bookmarkEnd w:id="92"/>
    </w:p>
    <w:p w14:paraId="65D29560" w14:textId="77777777" w:rsidR="00602FAA" w:rsidRPr="00DB08A8" w:rsidRDefault="00EB7E4E" w:rsidP="007C21B5">
      <w:pPr>
        <w:pStyle w:val="Akapitzlist"/>
        <w:ind w:left="426"/>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5AB9619C" w14:textId="77777777" w:rsidR="006005EB" w:rsidRPr="00363954" w:rsidRDefault="006005EB" w:rsidP="00363954">
      <w:pPr>
        <w:jc w:val="both"/>
        <w:rPr>
          <w:b/>
          <w:bCs/>
        </w:rPr>
      </w:pPr>
      <w:bookmarkStart w:id="94" w:name="_Toc67292093"/>
      <w:bookmarkStart w:id="95" w:name="_Hlk67822291"/>
      <w:bookmarkEnd w:id="93"/>
    </w:p>
    <w:p w14:paraId="14E2806E" w14:textId="77777777" w:rsidR="00602FAA" w:rsidRPr="00A96B0E" w:rsidRDefault="008C0106" w:rsidP="00865A2D">
      <w:pPr>
        <w:pStyle w:val="Akapitzlist"/>
        <w:numPr>
          <w:ilvl w:val="0"/>
          <w:numId w:val="31"/>
        </w:numPr>
        <w:ind w:left="426" w:hanging="284"/>
        <w:jc w:val="both"/>
        <w:rPr>
          <w:b/>
          <w:bCs/>
        </w:rPr>
      </w:pPr>
      <w:r>
        <w:rPr>
          <w:b/>
          <w:bCs/>
        </w:rPr>
        <w:t xml:space="preserve">Wymagania </w:t>
      </w:r>
      <w:r w:rsidR="00602FAA" w:rsidRPr="00A96B0E">
        <w:rPr>
          <w:b/>
          <w:bCs/>
        </w:rPr>
        <w:t>prawne:</w:t>
      </w:r>
      <w:bookmarkEnd w:id="94"/>
    </w:p>
    <w:bookmarkEnd w:id="95"/>
    <w:p w14:paraId="5065BEDF" w14:textId="77777777" w:rsidR="00C93634" w:rsidRPr="00C93634" w:rsidRDefault="00C93634" w:rsidP="007C21B5">
      <w:pPr>
        <w:pStyle w:val="Akapitzlist"/>
        <w:suppressAutoHyphens/>
        <w:overflowPunct w:val="0"/>
        <w:autoSpaceDE w:val="0"/>
        <w:autoSpaceDN w:val="0"/>
        <w:adjustRightInd w:val="0"/>
        <w:ind w:left="426"/>
        <w:jc w:val="both"/>
      </w:pPr>
      <w:r w:rsidRPr="00C93634">
        <w:t>Przedmiot zamówienia powinien być realizowany zgodnie z obowiązującymi przepisami prawa, w szczególności:</w:t>
      </w:r>
    </w:p>
    <w:p w14:paraId="6A5852B7" w14:textId="217E1881" w:rsidR="00DD7050" w:rsidRPr="00773076"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DD7050">
        <w:rPr>
          <w:sz w:val="24"/>
          <w:szCs w:val="24"/>
        </w:rPr>
        <w:t>Ustawą z dnia 26 czerwca 1974 r. Kodeks pracy (tekst jednolity: Dz.U. 2025, poz. 277</w:t>
      </w:r>
      <w:r w:rsidR="00E64409">
        <w:rPr>
          <w:sz w:val="24"/>
          <w:szCs w:val="24"/>
        </w:rPr>
        <w:t xml:space="preserve"> </w:t>
      </w:r>
      <w:r w:rsidR="00E64409" w:rsidRPr="00773076">
        <w:rPr>
          <w:sz w:val="24"/>
          <w:szCs w:val="24"/>
        </w:rPr>
        <w:t xml:space="preserve">z </w:t>
      </w:r>
      <w:proofErr w:type="spellStart"/>
      <w:r w:rsidR="00E64409" w:rsidRPr="00773076">
        <w:rPr>
          <w:sz w:val="24"/>
          <w:szCs w:val="24"/>
        </w:rPr>
        <w:t>późn</w:t>
      </w:r>
      <w:proofErr w:type="spellEnd"/>
      <w:r w:rsidR="00E64409" w:rsidRPr="00773076">
        <w:rPr>
          <w:sz w:val="24"/>
          <w:szCs w:val="24"/>
        </w:rPr>
        <w:t>. zm.</w:t>
      </w:r>
      <w:r w:rsidRPr="00773076">
        <w:rPr>
          <w:sz w:val="24"/>
          <w:szCs w:val="24"/>
        </w:rPr>
        <w:t>).</w:t>
      </w:r>
    </w:p>
    <w:p w14:paraId="596A3149" w14:textId="039EBC4E" w:rsidR="00DD7050" w:rsidRPr="00773076"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773076">
        <w:rPr>
          <w:sz w:val="24"/>
          <w:szCs w:val="24"/>
        </w:rPr>
        <w:t>Rozporządzeniem Ministra Zdrowia i Opieki Społecznej w sprawie przeprowadzania badań lekarskich pracowników, zakresu profilaktycznej opieki zdrowotnej nad pracownikami oraz orzeczeń lekarskich wydawanych do celów przewidzianych w</w:t>
      </w:r>
      <w:r w:rsidR="00EB7E4E" w:rsidRPr="00773076">
        <w:rPr>
          <w:sz w:val="24"/>
          <w:szCs w:val="24"/>
        </w:rPr>
        <w:t> </w:t>
      </w:r>
      <w:r w:rsidRPr="00773076">
        <w:rPr>
          <w:sz w:val="24"/>
          <w:szCs w:val="24"/>
        </w:rPr>
        <w:t>Kodeksie pracy (Dz.U. 2023, poz. 607</w:t>
      </w:r>
      <w:r w:rsidR="00E64409" w:rsidRPr="00773076">
        <w:rPr>
          <w:sz w:val="24"/>
          <w:szCs w:val="24"/>
        </w:rPr>
        <w:t xml:space="preserve"> z </w:t>
      </w:r>
      <w:proofErr w:type="spellStart"/>
      <w:r w:rsidR="00E64409" w:rsidRPr="00773076">
        <w:rPr>
          <w:sz w:val="24"/>
          <w:szCs w:val="24"/>
        </w:rPr>
        <w:t>późn</w:t>
      </w:r>
      <w:proofErr w:type="spellEnd"/>
      <w:r w:rsidR="00E64409" w:rsidRPr="00773076">
        <w:rPr>
          <w:sz w:val="24"/>
          <w:szCs w:val="24"/>
        </w:rPr>
        <w:t>. zm.</w:t>
      </w:r>
      <w:r w:rsidRPr="00773076">
        <w:rPr>
          <w:sz w:val="24"/>
          <w:szCs w:val="24"/>
        </w:rPr>
        <w:t>).</w:t>
      </w:r>
    </w:p>
    <w:p w14:paraId="59F1B28E" w14:textId="77777777" w:rsidR="00DD7050" w:rsidRPr="00773076"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773076">
        <w:rPr>
          <w:sz w:val="24"/>
          <w:szCs w:val="24"/>
        </w:rPr>
        <w:t>Ustawą z dnia 27 czerwca 1997 r. o służbie medycyny pracy (tekst jednolity: Dz.U. 2022 poz. 437).</w:t>
      </w:r>
    </w:p>
    <w:p w14:paraId="285BE726" w14:textId="560B3EF6" w:rsidR="00DD7050" w:rsidRPr="00773076"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773076">
        <w:rPr>
          <w:sz w:val="24"/>
          <w:szCs w:val="24"/>
        </w:rPr>
        <w:t xml:space="preserve">Ustawą z dnia 15 kwietnia 2011 r. o działalności leczniczej (tekst jednolity: </w:t>
      </w:r>
      <w:r w:rsidR="00E64409" w:rsidRPr="00773076">
        <w:rPr>
          <w:sz w:val="24"/>
          <w:szCs w:val="24"/>
        </w:rPr>
        <w:t>Dz.U. 2026 poz. 156</w:t>
      </w:r>
      <w:r w:rsidRPr="00773076">
        <w:rPr>
          <w:sz w:val="24"/>
          <w:szCs w:val="24"/>
        </w:rPr>
        <w:t>).</w:t>
      </w:r>
    </w:p>
    <w:p w14:paraId="68BF766B" w14:textId="420A633D" w:rsidR="00DD7050" w:rsidRPr="00773076"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773076">
        <w:rPr>
          <w:sz w:val="24"/>
          <w:szCs w:val="24"/>
        </w:rPr>
        <w:t>Ustawą z dnia 5 grudnia 1996 r. o zawodach lekarza i lekarza dentysty (tekst jednolity: Dz.U. 2026 poz. 37</w:t>
      </w:r>
      <w:r w:rsidR="00E64409" w:rsidRPr="00773076">
        <w:rPr>
          <w:sz w:val="24"/>
          <w:szCs w:val="24"/>
        </w:rPr>
        <w:t xml:space="preserve"> z </w:t>
      </w:r>
      <w:proofErr w:type="spellStart"/>
      <w:r w:rsidR="00E64409" w:rsidRPr="00773076">
        <w:rPr>
          <w:sz w:val="24"/>
          <w:szCs w:val="24"/>
        </w:rPr>
        <w:t>późn</w:t>
      </w:r>
      <w:proofErr w:type="spellEnd"/>
      <w:r w:rsidR="00E64409" w:rsidRPr="00773076">
        <w:rPr>
          <w:sz w:val="24"/>
          <w:szCs w:val="24"/>
        </w:rPr>
        <w:t>. zm.</w:t>
      </w:r>
      <w:r w:rsidRPr="00773076">
        <w:rPr>
          <w:sz w:val="24"/>
          <w:szCs w:val="24"/>
        </w:rPr>
        <w:t>).</w:t>
      </w:r>
    </w:p>
    <w:p w14:paraId="142ECA01" w14:textId="77777777" w:rsidR="00C93634" w:rsidRPr="00C93634" w:rsidRDefault="00DD7050" w:rsidP="00865A2D">
      <w:pPr>
        <w:numPr>
          <w:ilvl w:val="6"/>
          <w:numId w:val="13"/>
        </w:numPr>
        <w:suppressAutoHyphens/>
        <w:overflowPunct w:val="0"/>
        <w:autoSpaceDE w:val="0"/>
        <w:autoSpaceDN w:val="0"/>
        <w:adjustRightInd w:val="0"/>
        <w:ind w:left="709" w:hanging="284"/>
        <w:contextualSpacing/>
        <w:jc w:val="both"/>
        <w:rPr>
          <w:sz w:val="24"/>
          <w:szCs w:val="24"/>
        </w:rPr>
      </w:pPr>
      <w:r w:rsidRPr="00DD7050">
        <w:rPr>
          <w:sz w:val="24"/>
          <w:szCs w:val="24"/>
        </w:rPr>
        <w:t>Rozporządzeniem Ministra Finansów z dnia 29 kwietnia 2019 r. w sprawie obowiązkowego ubezpieczenia odpowiedzialności cywilnej podmiotu wykonującego działalność leczniczą (tekst jednolity: Dz.U. 2025, poz. 272</w:t>
      </w:r>
      <w:r w:rsidR="00C93634" w:rsidRPr="00C93634">
        <w:rPr>
          <w:rFonts w:eastAsia="Calibri"/>
          <w:sz w:val="24"/>
          <w:szCs w:val="24"/>
          <w:lang w:eastAsia="en-US"/>
        </w:rPr>
        <w:t>),</w:t>
      </w:r>
    </w:p>
    <w:p w14:paraId="620847C0" w14:textId="77777777" w:rsidR="00C93634" w:rsidRPr="00C93634" w:rsidRDefault="00C93634" w:rsidP="007C21B5">
      <w:pPr>
        <w:pStyle w:val="Akapitzlist"/>
        <w:ind w:left="426"/>
        <w:jc w:val="both"/>
        <w:rPr>
          <w:i/>
        </w:rPr>
      </w:pPr>
      <w:r w:rsidRPr="00C93634">
        <w:rPr>
          <w:b/>
          <w:i/>
          <w:u w:val="single"/>
        </w:rPr>
        <w:t>Uwaga:</w:t>
      </w:r>
      <w:r w:rsidRPr="00C93634">
        <w:rPr>
          <w:i/>
        </w:rPr>
        <w:t xml:space="preserve"> W przypadku zmian aktów prawnych, związanych z realizacją niniejszego zamówienia, przedmiot zamówienia musi spełniać uwarunkowania prawne, obowiązujące w okresie jego realizacji.</w:t>
      </w:r>
    </w:p>
    <w:p w14:paraId="72B58436" w14:textId="77777777" w:rsidR="00602FAA" w:rsidRPr="00DB08A8" w:rsidRDefault="00602FAA" w:rsidP="007C21B5">
      <w:pPr>
        <w:ind w:left="426" w:hanging="426"/>
        <w:jc w:val="both"/>
        <w:rPr>
          <w:b/>
          <w:lang w:val="cs-CZ"/>
        </w:rPr>
      </w:pPr>
    </w:p>
    <w:p w14:paraId="389E084C" w14:textId="77777777" w:rsidR="00A96B0E" w:rsidRPr="00DB08A8" w:rsidRDefault="00A96B0E" w:rsidP="00A96B0E">
      <w:pPr>
        <w:pStyle w:val="Akapitzlist"/>
        <w:jc w:val="both"/>
      </w:pPr>
      <w:bookmarkStart w:id="96" w:name="_Hlk67824211"/>
      <w:bookmarkStart w:id="97" w:name="_Hlk67824164"/>
    </w:p>
    <w:bookmarkEnd w:id="96"/>
    <w:p w14:paraId="21B12F0B" w14:textId="77777777" w:rsidR="00602FAA" w:rsidRPr="00EB7E4E" w:rsidRDefault="001F655F" w:rsidP="00865A2D">
      <w:pPr>
        <w:pStyle w:val="Akapitzlist"/>
        <w:numPr>
          <w:ilvl w:val="0"/>
          <w:numId w:val="31"/>
        </w:numPr>
        <w:ind w:left="426" w:hanging="284"/>
        <w:jc w:val="both"/>
        <w:rPr>
          <w:b/>
          <w:bCs/>
        </w:rPr>
      </w:pPr>
      <w:r w:rsidRPr="00EB7E4E">
        <w:rPr>
          <w:b/>
          <w:bCs/>
        </w:rPr>
        <w:t>Opis przedmiotu zamówienia</w:t>
      </w:r>
      <w:r w:rsidR="00112408" w:rsidRPr="00EB7E4E">
        <w:rPr>
          <w:b/>
          <w:bCs/>
        </w:rPr>
        <w:t>:</w:t>
      </w:r>
    </w:p>
    <w:p w14:paraId="25666DE6" w14:textId="77777777" w:rsidR="00C55D1D" w:rsidRPr="002278C2" w:rsidRDefault="007C21B5" w:rsidP="00865A2D">
      <w:pPr>
        <w:numPr>
          <w:ilvl w:val="0"/>
          <w:numId w:val="80"/>
        </w:numPr>
        <w:ind w:left="709" w:hanging="284"/>
        <w:contextualSpacing/>
        <w:jc w:val="both"/>
        <w:rPr>
          <w:b/>
          <w:sz w:val="24"/>
          <w:szCs w:val="24"/>
        </w:rPr>
      </w:pPr>
      <w:r w:rsidRPr="007C21B5">
        <w:rPr>
          <w:bCs/>
          <w:sz w:val="24"/>
          <w:szCs w:val="24"/>
        </w:rPr>
        <w:t>Przedmiot zamówienia polega na prowadzeniu profilaktycznej opieki zdrowotnej nad pracownikami Centrali PGG S.A. niezbędnej z uwagi na warunki pracy oraz wydawaniu orzeczeń lekarskich niezbędnych do celów przewidzianych w Kodeksie pracy, jak również świadczenie pozostałych usług zdrowotnych z zakresu profilaktycznej opieki zdrowotnej określonych w Art. 6 ust. 1 Ustawy z dnia 27.06.1997 r. o Służbie Medycyny Pracy.</w:t>
      </w:r>
    </w:p>
    <w:p w14:paraId="6592CD2B" w14:textId="77777777" w:rsidR="00025307" w:rsidRDefault="00C55D1D" w:rsidP="00865A2D">
      <w:pPr>
        <w:numPr>
          <w:ilvl w:val="0"/>
          <w:numId w:val="80"/>
        </w:numPr>
        <w:ind w:left="709" w:hanging="283"/>
        <w:contextualSpacing/>
        <w:jc w:val="both"/>
        <w:rPr>
          <w:sz w:val="24"/>
          <w:szCs w:val="24"/>
        </w:rPr>
      </w:pPr>
      <w:r w:rsidRPr="002278C2">
        <w:rPr>
          <w:bCs/>
          <w:sz w:val="24"/>
          <w:szCs w:val="24"/>
        </w:rPr>
        <w:t>Badania</w:t>
      </w:r>
      <w:r w:rsidRPr="002278C2">
        <w:rPr>
          <w:sz w:val="24"/>
          <w:szCs w:val="24"/>
        </w:rPr>
        <w:t xml:space="preserve"> pracowników należy przeprowadzić w rozbiciu na </w:t>
      </w:r>
      <w:r w:rsidR="007C21B5">
        <w:rPr>
          <w:sz w:val="24"/>
          <w:szCs w:val="24"/>
        </w:rPr>
        <w:t>4</w:t>
      </w:r>
      <w:r w:rsidRPr="002278C2">
        <w:rPr>
          <w:sz w:val="24"/>
          <w:szCs w:val="24"/>
        </w:rPr>
        <w:t xml:space="preserve"> grupy</w:t>
      </w:r>
      <w:r w:rsidR="00025307">
        <w:rPr>
          <w:sz w:val="24"/>
          <w:szCs w:val="24"/>
        </w:rPr>
        <w:t xml:space="preserve">: </w:t>
      </w:r>
    </w:p>
    <w:p w14:paraId="4BD5E8CD" w14:textId="77777777" w:rsidR="00025307" w:rsidRDefault="00025307" w:rsidP="00865A2D">
      <w:pPr>
        <w:pStyle w:val="Akapitzlist"/>
        <w:widowControl w:val="0"/>
        <w:numPr>
          <w:ilvl w:val="1"/>
          <w:numId w:val="83"/>
        </w:numPr>
        <w:autoSpaceDE w:val="0"/>
        <w:autoSpaceDN w:val="0"/>
        <w:spacing w:before="1" w:line="252" w:lineRule="exact"/>
        <w:ind w:left="1134" w:hanging="424"/>
        <w:contextualSpacing w:val="0"/>
      </w:pPr>
      <w:r>
        <w:rPr>
          <w:spacing w:val="-2"/>
          <w:sz w:val="22"/>
        </w:rPr>
        <w:t>pracownicy</w:t>
      </w:r>
      <w:r>
        <w:rPr>
          <w:spacing w:val="29"/>
          <w:sz w:val="22"/>
        </w:rPr>
        <w:t xml:space="preserve"> </w:t>
      </w:r>
      <w:r>
        <w:rPr>
          <w:spacing w:val="-2"/>
          <w:sz w:val="22"/>
        </w:rPr>
        <w:t>administracyjno-biurowi,</w:t>
      </w:r>
    </w:p>
    <w:p w14:paraId="6850D5D0" w14:textId="77777777" w:rsidR="00025307" w:rsidRDefault="00025307" w:rsidP="00865A2D">
      <w:pPr>
        <w:pStyle w:val="Akapitzlist"/>
        <w:widowControl w:val="0"/>
        <w:numPr>
          <w:ilvl w:val="1"/>
          <w:numId w:val="83"/>
        </w:numPr>
        <w:autoSpaceDE w:val="0"/>
        <w:autoSpaceDN w:val="0"/>
        <w:spacing w:line="252" w:lineRule="exact"/>
        <w:ind w:left="1134" w:hanging="424"/>
        <w:contextualSpacing w:val="0"/>
      </w:pPr>
      <w:r>
        <w:rPr>
          <w:sz w:val="22"/>
        </w:rPr>
        <w:t>pracownicy</w:t>
      </w:r>
      <w:r>
        <w:rPr>
          <w:spacing w:val="-10"/>
          <w:sz w:val="22"/>
        </w:rPr>
        <w:t xml:space="preserve"> </w:t>
      </w:r>
      <w:r>
        <w:rPr>
          <w:sz w:val="22"/>
        </w:rPr>
        <w:t>administracyjno-biurowi,</w:t>
      </w:r>
      <w:r>
        <w:rPr>
          <w:spacing w:val="-5"/>
          <w:sz w:val="22"/>
        </w:rPr>
        <w:t xml:space="preserve"> </w:t>
      </w:r>
      <w:r>
        <w:rPr>
          <w:sz w:val="22"/>
        </w:rPr>
        <w:t>kierujący</w:t>
      </w:r>
      <w:r>
        <w:rPr>
          <w:spacing w:val="-6"/>
          <w:sz w:val="22"/>
        </w:rPr>
        <w:t xml:space="preserve"> </w:t>
      </w:r>
      <w:r>
        <w:rPr>
          <w:sz w:val="22"/>
        </w:rPr>
        <w:t>pojazdami</w:t>
      </w:r>
      <w:r>
        <w:rPr>
          <w:spacing w:val="-4"/>
          <w:sz w:val="22"/>
        </w:rPr>
        <w:t xml:space="preserve"> </w:t>
      </w:r>
      <w:r>
        <w:rPr>
          <w:sz w:val="22"/>
        </w:rPr>
        <w:t>kat.</w:t>
      </w:r>
      <w:r>
        <w:rPr>
          <w:spacing w:val="-6"/>
          <w:sz w:val="22"/>
        </w:rPr>
        <w:t xml:space="preserve"> </w:t>
      </w:r>
      <w:r>
        <w:rPr>
          <w:sz w:val="22"/>
        </w:rPr>
        <w:t>B</w:t>
      </w:r>
      <w:r>
        <w:rPr>
          <w:spacing w:val="-6"/>
          <w:sz w:val="22"/>
        </w:rPr>
        <w:t xml:space="preserve"> </w:t>
      </w:r>
      <w:r>
        <w:rPr>
          <w:sz w:val="22"/>
        </w:rPr>
        <w:t>do</w:t>
      </w:r>
      <w:r>
        <w:rPr>
          <w:spacing w:val="-5"/>
          <w:sz w:val="22"/>
        </w:rPr>
        <w:t xml:space="preserve"> </w:t>
      </w:r>
      <w:r>
        <w:rPr>
          <w:sz w:val="22"/>
        </w:rPr>
        <w:t>celów</w:t>
      </w:r>
      <w:r>
        <w:rPr>
          <w:spacing w:val="-9"/>
          <w:sz w:val="22"/>
        </w:rPr>
        <w:t xml:space="preserve"> </w:t>
      </w:r>
      <w:r>
        <w:rPr>
          <w:spacing w:val="-2"/>
          <w:sz w:val="22"/>
        </w:rPr>
        <w:t>służbowych,</w:t>
      </w:r>
    </w:p>
    <w:p w14:paraId="00278880" w14:textId="77777777" w:rsidR="00025307" w:rsidRDefault="00025307" w:rsidP="00865A2D">
      <w:pPr>
        <w:pStyle w:val="Akapitzlist"/>
        <w:widowControl w:val="0"/>
        <w:numPr>
          <w:ilvl w:val="1"/>
          <w:numId w:val="83"/>
        </w:numPr>
        <w:autoSpaceDE w:val="0"/>
        <w:autoSpaceDN w:val="0"/>
        <w:spacing w:before="2"/>
        <w:ind w:left="1134" w:right="287" w:hanging="424"/>
        <w:contextualSpacing w:val="0"/>
      </w:pPr>
      <w:r>
        <w:rPr>
          <w:sz w:val="22"/>
        </w:rPr>
        <w:t>pracownicy na stanowiskach kierowniczych lub/ i zatrudnieni pod ziemią (wykonujący zjazdy pod ziemię w celach kontrolnych),</w:t>
      </w:r>
    </w:p>
    <w:p w14:paraId="07AC3440" w14:textId="77777777" w:rsidR="00025307" w:rsidRDefault="00025307" w:rsidP="00865A2D">
      <w:pPr>
        <w:pStyle w:val="Akapitzlist"/>
        <w:widowControl w:val="0"/>
        <w:numPr>
          <w:ilvl w:val="1"/>
          <w:numId w:val="83"/>
        </w:numPr>
        <w:autoSpaceDE w:val="0"/>
        <w:autoSpaceDN w:val="0"/>
        <w:ind w:left="1134" w:right="287" w:hanging="424"/>
        <w:contextualSpacing w:val="0"/>
      </w:pPr>
      <w:r>
        <w:rPr>
          <w:sz w:val="22"/>
        </w:rPr>
        <w:t>pracownicy na stanowiskach kierowniczych lub/ i zatrudnieni pod ziemią (wykonujący zjazdy pod ziemię w celach kontrolnych), kierujący pojazdami kat. B do celów służbowych.</w:t>
      </w:r>
    </w:p>
    <w:p w14:paraId="745D32FF" w14:textId="77777777" w:rsidR="00C55D1D" w:rsidRDefault="00C55D1D" w:rsidP="00865A2D">
      <w:pPr>
        <w:numPr>
          <w:ilvl w:val="0"/>
          <w:numId w:val="80"/>
        </w:numPr>
        <w:autoSpaceDE w:val="0"/>
        <w:autoSpaceDN w:val="0"/>
        <w:ind w:left="709" w:hanging="283"/>
        <w:contextualSpacing/>
        <w:jc w:val="both"/>
        <w:rPr>
          <w:rFonts w:eastAsia="Calibri"/>
          <w:bCs/>
          <w:sz w:val="24"/>
          <w:szCs w:val="24"/>
        </w:rPr>
      </w:pPr>
      <w:r w:rsidRPr="002278C2">
        <w:rPr>
          <w:rFonts w:eastAsia="Calibri"/>
          <w:bCs/>
          <w:sz w:val="24"/>
          <w:szCs w:val="24"/>
        </w:rPr>
        <w:lastRenderedPageBreak/>
        <w:t>Szacunkowa ilo</w:t>
      </w:r>
      <w:r w:rsidRPr="002278C2">
        <w:rPr>
          <w:rFonts w:eastAsia="TimesNewRoman"/>
          <w:bCs/>
          <w:sz w:val="24"/>
          <w:szCs w:val="24"/>
        </w:rPr>
        <w:t xml:space="preserve">ść </w:t>
      </w:r>
      <w:r w:rsidRPr="002278C2">
        <w:rPr>
          <w:rFonts w:eastAsia="Calibri"/>
          <w:bCs/>
          <w:sz w:val="24"/>
          <w:szCs w:val="24"/>
        </w:rPr>
        <w:t>bada</w:t>
      </w:r>
      <w:r w:rsidRPr="002278C2">
        <w:rPr>
          <w:rFonts w:eastAsia="TimesNewRoman"/>
          <w:bCs/>
          <w:sz w:val="24"/>
          <w:szCs w:val="24"/>
        </w:rPr>
        <w:t xml:space="preserve">ń </w:t>
      </w:r>
      <w:r w:rsidRPr="002278C2">
        <w:rPr>
          <w:rFonts w:eastAsia="Calibri"/>
          <w:bCs/>
          <w:sz w:val="24"/>
          <w:szCs w:val="24"/>
        </w:rPr>
        <w:t xml:space="preserve">w okresie realizacji zamówienia wynosi </w:t>
      </w:r>
      <w:r w:rsidR="00025307" w:rsidRPr="00025307">
        <w:rPr>
          <w:rFonts w:eastAsia="Calibri"/>
          <w:b/>
          <w:bCs/>
          <w:sz w:val="24"/>
          <w:szCs w:val="24"/>
        </w:rPr>
        <w:t>573</w:t>
      </w:r>
      <w:r w:rsidRPr="002278C2">
        <w:rPr>
          <w:rFonts w:eastAsia="Calibri"/>
          <w:bCs/>
          <w:sz w:val="24"/>
          <w:szCs w:val="24"/>
        </w:rPr>
        <w:t xml:space="preserve"> </w:t>
      </w:r>
      <w:r w:rsidR="001A2DD7">
        <w:rPr>
          <w:rFonts w:eastAsia="Calibri"/>
          <w:bCs/>
          <w:sz w:val="24"/>
          <w:szCs w:val="24"/>
        </w:rPr>
        <w:t>i została przedstawiona w Tabeli</w:t>
      </w:r>
      <w:r w:rsidR="00E50F22">
        <w:rPr>
          <w:rFonts w:eastAsia="Calibri"/>
          <w:bCs/>
          <w:sz w:val="24"/>
          <w:szCs w:val="24"/>
        </w:rPr>
        <w:t xml:space="preserve"> poniżej</w:t>
      </w:r>
      <w:r w:rsidRPr="002278C2">
        <w:rPr>
          <w:rFonts w:eastAsia="Calibri"/>
          <w:bCs/>
          <w:sz w:val="24"/>
          <w:szCs w:val="24"/>
        </w:rPr>
        <w:t>:</w:t>
      </w:r>
    </w:p>
    <w:tbl>
      <w:tblPr>
        <w:tblW w:w="9776" w:type="dxa"/>
        <w:tblCellMar>
          <w:left w:w="70" w:type="dxa"/>
          <w:right w:w="70" w:type="dxa"/>
        </w:tblCellMar>
        <w:tblLook w:val="04A0" w:firstRow="1" w:lastRow="0" w:firstColumn="1" w:lastColumn="0" w:noHBand="0" w:noVBand="1"/>
      </w:tblPr>
      <w:tblGrid>
        <w:gridCol w:w="1413"/>
        <w:gridCol w:w="3685"/>
        <w:gridCol w:w="1276"/>
        <w:gridCol w:w="1276"/>
        <w:gridCol w:w="1276"/>
        <w:gridCol w:w="850"/>
      </w:tblGrid>
      <w:tr w:rsidR="001A2DD7" w:rsidRPr="001A2DD7" w14:paraId="4AFED2EB" w14:textId="77777777" w:rsidTr="001A2DD7">
        <w:trPr>
          <w:trHeight w:val="60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67A4E40" w14:textId="77777777" w:rsidR="001A2DD7" w:rsidRPr="001A2DD7" w:rsidRDefault="001A2DD7" w:rsidP="001A2DD7">
            <w:pPr>
              <w:jc w:val="center"/>
              <w:rPr>
                <w:color w:val="000000"/>
              </w:rPr>
            </w:pPr>
            <w:r w:rsidRPr="001A2DD7">
              <w:rPr>
                <w:color w:val="000000"/>
              </w:rPr>
              <w:t>Rodzaj badania</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D18ADEB" w14:textId="77777777" w:rsidR="001A2DD7" w:rsidRPr="001A2DD7" w:rsidRDefault="001A2DD7" w:rsidP="001A2DD7">
            <w:pPr>
              <w:jc w:val="center"/>
              <w:rPr>
                <w:color w:val="000000"/>
              </w:rPr>
            </w:pPr>
            <w:r w:rsidRPr="001A2DD7">
              <w:rPr>
                <w:color w:val="000000"/>
              </w:rPr>
              <w:t>Grupy badanych pracowników</w:t>
            </w:r>
          </w:p>
        </w:tc>
        <w:tc>
          <w:tcPr>
            <w:tcW w:w="3828" w:type="dxa"/>
            <w:gridSpan w:val="3"/>
            <w:tcBorders>
              <w:top w:val="single" w:sz="4" w:space="0" w:color="auto"/>
              <w:left w:val="nil"/>
              <w:bottom w:val="single" w:sz="4" w:space="0" w:color="auto"/>
              <w:right w:val="single" w:sz="4" w:space="0" w:color="auto"/>
            </w:tcBorders>
            <w:vAlign w:val="center"/>
            <w:hideMark/>
          </w:tcPr>
          <w:p w14:paraId="06D4BA7C" w14:textId="77777777" w:rsidR="001A2DD7" w:rsidRPr="001A2DD7" w:rsidRDefault="001A2DD7" w:rsidP="001A2DD7">
            <w:pPr>
              <w:jc w:val="center"/>
              <w:rPr>
                <w:color w:val="000000"/>
              </w:rPr>
            </w:pPr>
            <w:r w:rsidRPr="001A2DD7">
              <w:rPr>
                <w:color w:val="000000"/>
              </w:rPr>
              <w:t>Przewidywana ilość badanych pracowników</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02DDAC" w14:textId="77777777" w:rsidR="001A2DD7" w:rsidRPr="001A2DD7" w:rsidRDefault="001A2DD7" w:rsidP="001A2DD7">
            <w:pPr>
              <w:jc w:val="center"/>
              <w:rPr>
                <w:color w:val="000000"/>
              </w:rPr>
            </w:pPr>
            <w:r w:rsidRPr="001A2DD7">
              <w:rPr>
                <w:color w:val="000000"/>
              </w:rPr>
              <w:t>Ogółem</w:t>
            </w:r>
          </w:p>
        </w:tc>
      </w:tr>
      <w:tr w:rsidR="001A2DD7" w:rsidRPr="001A2DD7" w14:paraId="740AF634" w14:textId="77777777" w:rsidTr="001A2DD7">
        <w:trPr>
          <w:trHeight w:val="3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CEE6D7E" w14:textId="77777777" w:rsidR="001A2DD7" w:rsidRPr="001A2DD7" w:rsidRDefault="001A2DD7" w:rsidP="001A2DD7">
            <w:pPr>
              <w:rPr>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1EB58BC" w14:textId="77777777" w:rsidR="001A2DD7" w:rsidRPr="001A2DD7" w:rsidRDefault="001A2DD7" w:rsidP="001A2DD7">
            <w:pPr>
              <w:rPr>
                <w:color w:val="000000"/>
              </w:rPr>
            </w:pPr>
          </w:p>
        </w:tc>
        <w:tc>
          <w:tcPr>
            <w:tcW w:w="1276" w:type="dxa"/>
            <w:tcBorders>
              <w:top w:val="nil"/>
              <w:left w:val="nil"/>
              <w:bottom w:val="single" w:sz="4" w:space="0" w:color="auto"/>
              <w:right w:val="single" w:sz="4" w:space="0" w:color="auto"/>
            </w:tcBorders>
            <w:vAlign w:val="center"/>
            <w:hideMark/>
          </w:tcPr>
          <w:p w14:paraId="4CB7F598" w14:textId="77777777" w:rsidR="001A2DD7" w:rsidRPr="001A2DD7" w:rsidRDefault="001A2DD7" w:rsidP="001A2DD7">
            <w:pPr>
              <w:jc w:val="center"/>
              <w:rPr>
                <w:color w:val="000000"/>
              </w:rPr>
            </w:pPr>
            <w:r w:rsidRPr="001A2DD7">
              <w:rPr>
                <w:color w:val="000000"/>
              </w:rPr>
              <w:t>2026</w:t>
            </w:r>
          </w:p>
        </w:tc>
        <w:tc>
          <w:tcPr>
            <w:tcW w:w="1276" w:type="dxa"/>
            <w:tcBorders>
              <w:top w:val="nil"/>
              <w:left w:val="nil"/>
              <w:bottom w:val="single" w:sz="4" w:space="0" w:color="auto"/>
              <w:right w:val="single" w:sz="4" w:space="0" w:color="auto"/>
            </w:tcBorders>
            <w:vAlign w:val="center"/>
            <w:hideMark/>
          </w:tcPr>
          <w:p w14:paraId="4855A521" w14:textId="77777777" w:rsidR="001A2DD7" w:rsidRPr="001A2DD7" w:rsidRDefault="001A2DD7" w:rsidP="001A2DD7">
            <w:pPr>
              <w:jc w:val="center"/>
              <w:rPr>
                <w:color w:val="000000"/>
              </w:rPr>
            </w:pPr>
            <w:r w:rsidRPr="001A2DD7">
              <w:rPr>
                <w:color w:val="000000"/>
              </w:rPr>
              <w:t>2027</w:t>
            </w:r>
          </w:p>
        </w:tc>
        <w:tc>
          <w:tcPr>
            <w:tcW w:w="1276" w:type="dxa"/>
            <w:tcBorders>
              <w:top w:val="nil"/>
              <w:left w:val="nil"/>
              <w:bottom w:val="single" w:sz="4" w:space="0" w:color="auto"/>
              <w:right w:val="single" w:sz="4" w:space="0" w:color="auto"/>
            </w:tcBorders>
            <w:vAlign w:val="center"/>
            <w:hideMark/>
          </w:tcPr>
          <w:p w14:paraId="18ACC5D2" w14:textId="77777777" w:rsidR="001A2DD7" w:rsidRPr="001A2DD7" w:rsidRDefault="001A2DD7" w:rsidP="001A2DD7">
            <w:pPr>
              <w:jc w:val="center"/>
              <w:rPr>
                <w:color w:val="000000"/>
              </w:rPr>
            </w:pPr>
            <w:r w:rsidRPr="001A2DD7">
              <w:rPr>
                <w:color w:val="000000"/>
              </w:rPr>
              <w:t>2028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2DD32B" w14:textId="77777777" w:rsidR="001A2DD7" w:rsidRPr="001A2DD7" w:rsidRDefault="001A2DD7" w:rsidP="001A2DD7">
            <w:pPr>
              <w:rPr>
                <w:color w:val="000000"/>
              </w:rPr>
            </w:pPr>
          </w:p>
        </w:tc>
      </w:tr>
      <w:tr w:rsidR="001A2DD7" w:rsidRPr="001A2DD7" w14:paraId="09B8413F" w14:textId="77777777" w:rsidTr="001A2DD7">
        <w:trPr>
          <w:trHeight w:val="600"/>
        </w:trPr>
        <w:tc>
          <w:tcPr>
            <w:tcW w:w="1413" w:type="dxa"/>
            <w:tcBorders>
              <w:top w:val="nil"/>
              <w:left w:val="single" w:sz="4" w:space="0" w:color="auto"/>
              <w:bottom w:val="single" w:sz="4" w:space="0" w:color="auto"/>
              <w:right w:val="single" w:sz="4" w:space="0" w:color="auto"/>
            </w:tcBorders>
            <w:vAlign w:val="center"/>
            <w:hideMark/>
          </w:tcPr>
          <w:p w14:paraId="63942412" w14:textId="77777777" w:rsidR="001A2DD7" w:rsidRPr="001A2DD7" w:rsidRDefault="001A2DD7" w:rsidP="001A2DD7">
            <w:pPr>
              <w:rPr>
                <w:color w:val="000000"/>
              </w:rPr>
            </w:pPr>
            <w:r w:rsidRPr="001A2DD7">
              <w:rPr>
                <w:color w:val="000000"/>
              </w:rPr>
              <w:t>badania profilaktyczne</w:t>
            </w:r>
          </w:p>
        </w:tc>
        <w:tc>
          <w:tcPr>
            <w:tcW w:w="3685" w:type="dxa"/>
            <w:tcBorders>
              <w:top w:val="nil"/>
              <w:left w:val="nil"/>
              <w:bottom w:val="single" w:sz="4" w:space="0" w:color="auto"/>
              <w:right w:val="single" w:sz="4" w:space="0" w:color="auto"/>
            </w:tcBorders>
            <w:vAlign w:val="center"/>
            <w:hideMark/>
          </w:tcPr>
          <w:p w14:paraId="4538B80E" w14:textId="77777777" w:rsidR="001A2DD7" w:rsidRPr="001A2DD7" w:rsidRDefault="001A2DD7" w:rsidP="001A2DD7">
            <w:pPr>
              <w:rPr>
                <w:i/>
                <w:iCs/>
                <w:color w:val="000000"/>
              </w:rPr>
            </w:pPr>
            <w:r w:rsidRPr="001A2DD7">
              <w:rPr>
                <w:i/>
                <w:iCs/>
                <w:color w:val="000000"/>
              </w:rPr>
              <w:t>pracownicy administracyjno-biurowych</w:t>
            </w:r>
          </w:p>
        </w:tc>
        <w:tc>
          <w:tcPr>
            <w:tcW w:w="1276" w:type="dxa"/>
            <w:tcBorders>
              <w:top w:val="nil"/>
              <w:left w:val="nil"/>
              <w:bottom w:val="single" w:sz="4" w:space="0" w:color="auto"/>
              <w:right w:val="single" w:sz="4" w:space="0" w:color="auto"/>
            </w:tcBorders>
            <w:noWrap/>
            <w:vAlign w:val="center"/>
            <w:hideMark/>
          </w:tcPr>
          <w:p w14:paraId="2BF9D20B" w14:textId="77777777" w:rsidR="001A2DD7" w:rsidRPr="001A2DD7" w:rsidRDefault="001A2DD7" w:rsidP="001A2DD7">
            <w:pPr>
              <w:jc w:val="center"/>
              <w:rPr>
                <w:color w:val="000000"/>
              </w:rPr>
            </w:pPr>
            <w:r w:rsidRPr="001A2DD7">
              <w:rPr>
                <w:color w:val="000000"/>
              </w:rPr>
              <w:t>94</w:t>
            </w:r>
          </w:p>
        </w:tc>
        <w:tc>
          <w:tcPr>
            <w:tcW w:w="1276" w:type="dxa"/>
            <w:tcBorders>
              <w:top w:val="nil"/>
              <w:left w:val="nil"/>
              <w:bottom w:val="single" w:sz="4" w:space="0" w:color="auto"/>
              <w:right w:val="single" w:sz="4" w:space="0" w:color="auto"/>
            </w:tcBorders>
            <w:noWrap/>
            <w:vAlign w:val="center"/>
            <w:hideMark/>
          </w:tcPr>
          <w:p w14:paraId="29FBCB7C" w14:textId="77777777" w:rsidR="001A2DD7" w:rsidRPr="001A2DD7" w:rsidRDefault="001A2DD7" w:rsidP="001A2DD7">
            <w:pPr>
              <w:jc w:val="center"/>
              <w:rPr>
                <w:color w:val="000000"/>
              </w:rPr>
            </w:pPr>
            <w:r w:rsidRPr="001A2DD7">
              <w:rPr>
                <w:color w:val="000000"/>
              </w:rPr>
              <w:t>256</w:t>
            </w:r>
          </w:p>
        </w:tc>
        <w:tc>
          <w:tcPr>
            <w:tcW w:w="1276" w:type="dxa"/>
            <w:tcBorders>
              <w:top w:val="nil"/>
              <w:left w:val="nil"/>
              <w:bottom w:val="single" w:sz="4" w:space="0" w:color="auto"/>
              <w:right w:val="single" w:sz="4" w:space="0" w:color="auto"/>
            </w:tcBorders>
            <w:noWrap/>
            <w:vAlign w:val="center"/>
            <w:hideMark/>
          </w:tcPr>
          <w:p w14:paraId="3BBA2592" w14:textId="77777777" w:rsidR="001A2DD7" w:rsidRPr="001A2DD7" w:rsidRDefault="001A2DD7" w:rsidP="001A2DD7">
            <w:pPr>
              <w:jc w:val="center"/>
              <w:rPr>
                <w:color w:val="000000"/>
              </w:rPr>
            </w:pPr>
            <w:r w:rsidRPr="001A2DD7">
              <w:rPr>
                <w:color w:val="000000"/>
              </w:rPr>
              <w:t>102</w:t>
            </w:r>
          </w:p>
        </w:tc>
        <w:tc>
          <w:tcPr>
            <w:tcW w:w="850" w:type="dxa"/>
            <w:tcBorders>
              <w:top w:val="nil"/>
              <w:left w:val="nil"/>
              <w:bottom w:val="single" w:sz="4" w:space="0" w:color="auto"/>
              <w:right w:val="single" w:sz="4" w:space="0" w:color="auto"/>
            </w:tcBorders>
            <w:noWrap/>
            <w:vAlign w:val="center"/>
            <w:hideMark/>
          </w:tcPr>
          <w:p w14:paraId="6F401D7D" w14:textId="77777777" w:rsidR="001A2DD7" w:rsidRPr="001A2DD7" w:rsidRDefault="001A2DD7" w:rsidP="001A2DD7">
            <w:pPr>
              <w:jc w:val="center"/>
              <w:rPr>
                <w:color w:val="000000"/>
              </w:rPr>
            </w:pPr>
            <w:r w:rsidRPr="001A2DD7">
              <w:rPr>
                <w:color w:val="000000"/>
              </w:rPr>
              <w:t>452</w:t>
            </w:r>
          </w:p>
        </w:tc>
      </w:tr>
      <w:tr w:rsidR="001A2DD7" w:rsidRPr="001A2DD7" w14:paraId="48640ACB" w14:textId="77777777" w:rsidTr="001A2DD7">
        <w:trPr>
          <w:trHeight w:val="900"/>
        </w:trPr>
        <w:tc>
          <w:tcPr>
            <w:tcW w:w="1413" w:type="dxa"/>
            <w:tcBorders>
              <w:top w:val="nil"/>
              <w:left w:val="single" w:sz="4" w:space="0" w:color="auto"/>
              <w:bottom w:val="single" w:sz="4" w:space="0" w:color="auto"/>
              <w:right w:val="single" w:sz="4" w:space="0" w:color="auto"/>
            </w:tcBorders>
            <w:vAlign w:val="center"/>
            <w:hideMark/>
          </w:tcPr>
          <w:p w14:paraId="7CABB2AC" w14:textId="77777777" w:rsidR="001A2DD7" w:rsidRPr="001A2DD7" w:rsidRDefault="001A2DD7" w:rsidP="001A2DD7">
            <w:pPr>
              <w:rPr>
                <w:color w:val="000000"/>
              </w:rPr>
            </w:pPr>
            <w:r w:rsidRPr="001A2DD7">
              <w:rPr>
                <w:color w:val="000000"/>
              </w:rPr>
              <w:t>badania profilaktyczne</w:t>
            </w:r>
          </w:p>
        </w:tc>
        <w:tc>
          <w:tcPr>
            <w:tcW w:w="3685" w:type="dxa"/>
            <w:tcBorders>
              <w:top w:val="nil"/>
              <w:left w:val="nil"/>
              <w:bottom w:val="single" w:sz="4" w:space="0" w:color="auto"/>
              <w:right w:val="single" w:sz="4" w:space="0" w:color="auto"/>
            </w:tcBorders>
            <w:vAlign w:val="center"/>
            <w:hideMark/>
          </w:tcPr>
          <w:p w14:paraId="61F277CE" w14:textId="77777777" w:rsidR="001A2DD7" w:rsidRPr="001A2DD7" w:rsidRDefault="001A2DD7" w:rsidP="001A2DD7">
            <w:pPr>
              <w:rPr>
                <w:i/>
                <w:iCs/>
                <w:color w:val="000000"/>
              </w:rPr>
            </w:pPr>
            <w:r w:rsidRPr="001A2DD7">
              <w:rPr>
                <w:i/>
                <w:iCs/>
                <w:color w:val="000000"/>
              </w:rPr>
              <w:t xml:space="preserve">pracownicy administracyjno-biurowych +kierujący poj. </w:t>
            </w:r>
            <w:proofErr w:type="spellStart"/>
            <w:r w:rsidRPr="001A2DD7">
              <w:rPr>
                <w:i/>
                <w:iCs/>
                <w:color w:val="000000"/>
              </w:rPr>
              <w:t>kat.B</w:t>
            </w:r>
            <w:proofErr w:type="spellEnd"/>
            <w:r w:rsidRPr="001A2DD7">
              <w:rPr>
                <w:i/>
                <w:iCs/>
                <w:color w:val="000000"/>
              </w:rPr>
              <w:t xml:space="preserve"> do celów służbowych</w:t>
            </w:r>
          </w:p>
        </w:tc>
        <w:tc>
          <w:tcPr>
            <w:tcW w:w="1276" w:type="dxa"/>
            <w:tcBorders>
              <w:top w:val="nil"/>
              <w:left w:val="nil"/>
              <w:bottom w:val="single" w:sz="4" w:space="0" w:color="auto"/>
              <w:right w:val="single" w:sz="4" w:space="0" w:color="auto"/>
            </w:tcBorders>
            <w:noWrap/>
            <w:vAlign w:val="center"/>
            <w:hideMark/>
          </w:tcPr>
          <w:p w14:paraId="2DEAF57A" w14:textId="77777777" w:rsidR="001A2DD7" w:rsidRPr="001A2DD7" w:rsidRDefault="001A2DD7" w:rsidP="001A2DD7">
            <w:pPr>
              <w:jc w:val="center"/>
              <w:rPr>
                <w:color w:val="000000"/>
              </w:rPr>
            </w:pPr>
            <w:r w:rsidRPr="001A2DD7">
              <w:rPr>
                <w:color w:val="000000"/>
              </w:rPr>
              <w:t>19</w:t>
            </w:r>
          </w:p>
        </w:tc>
        <w:tc>
          <w:tcPr>
            <w:tcW w:w="1276" w:type="dxa"/>
            <w:tcBorders>
              <w:top w:val="nil"/>
              <w:left w:val="nil"/>
              <w:bottom w:val="single" w:sz="4" w:space="0" w:color="auto"/>
              <w:right w:val="single" w:sz="4" w:space="0" w:color="auto"/>
            </w:tcBorders>
            <w:noWrap/>
            <w:vAlign w:val="center"/>
            <w:hideMark/>
          </w:tcPr>
          <w:p w14:paraId="29D8026B" w14:textId="77777777" w:rsidR="001A2DD7" w:rsidRPr="001A2DD7" w:rsidRDefault="001A2DD7" w:rsidP="001A2DD7">
            <w:pPr>
              <w:jc w:val="center"/>
              <w:rPr>
                <w:color w:val="000000"/>
              </w:rPr>
            </w:pPr>
            <w:r w:rsidRPr="001A2DD7">
              <w:rPr>
                <w:color w:val="000000"/>
              </w:rPr>
              <w:t>17</w:t>
            </w:r>
          </w:p>
        </w:tc>
        <w:tc>
          <w:tcPr>
            <w:tcW w:w="1276" w:type="dxa"/>
            <w:tcBorders>
              <w:top w:val="nil"/>
              <w:left w:val="nil"/>
              <w:bottom w:val="single" w:sz="4" w:space="0" w:color="auto"/>
              <w:right w:val="single" w:sz="4" w:space="0" w:color="auto"/>
            </w:tcBorders>
            <w:noWrap/>
            <w:vAlign w:val="center"/>
            <w:hideMark/>
          </w:tcPr>
          <w:p w14:paraId="5EE18615" w14:textId="77777777" w:rsidR="001A2DD7" w:rsidRPr="001A2DD7" w:rsidRDefault="001A2DD7" w:rsidP="001A2DD7">
            <w:pPr>
              <w:jc w:val="center"/>
              <w:rPr>
                <w:color w:val="000000"/>
              </w:rPr>
            </w:pPr>
            <w:r w:rsidRPr="001A2DD7">
              <w:rPr>
                <w:color w:val="000000"/>
              </w:rPr>
              <w:t>19</w:t>
            </w:r>
          </w:p>
        </w:tc>
        <w:tc>
          <w:tcPr>
            <w:tcW w:w="850" w:type="dxa"/>
            <w:tcBorders>
              <w:top w:val="nil"/>
              <w:left w:val="nil"/>
              <w:bottom w:val="single" w:sz="4" w:space="0" w:color="auto"/>
              <w:right w:val="single" w:sz="4" w:space="0" w:color="auto"/>
            </w:tcBorders>
            <w:noWrap/>
            <w:vAlign w:val="center"/>
            <w:hideMark/>
          </w:tcPr>
          <w:p w14:paraId="0CE1AAD9" w14:textId="77777777" w:rsidR="001A2DD7" w:rsidRPr="001A2DD7" w:rsidRDefault="001A2DD7" w:rsidP="001A2DD7">
            <w:pPr>
              <w:jc w:val="center"/>
              <w:rPr>
                <w:color w:val="000000"/>
              </w:rPr>
            </w:pPr>
            <w:r w:rsidRPr="001A2DD7">
              <w:rPr>
                <w:color w:val="000000"/>
              </w:rPr>
              <w:t>55</w:t>
            </w:r>
          </w:p>
        </w:tc>
      </w:tr>
      <w:tr w:rsidR="001A2DD7" w:rsidRPr="001A2DD7" w14:paraId="746071B5" w14:textId="77777777" w:rsidTr="001A2DD7">
        <w:trPr>
          <w:trHeight w:val="900"/>
        </w:trPr>
        <w:tc>
          <w:tcPr>
            <w:tcW w:w="1413" w:type="dxa"/>
            <w:tcBorders>
              <w:top w:val="nil"/>
              <w:left w:val="single" w:sz="4" w:space="0" w:color="auto"/>
              <w:bottom w:val="single" w:sz="4" w:space="0" w:color="auto"/>
              <w:right w:val="single" w:sz="4" w:space="0" w:color="auto"/>
            </w:tcBorders>
            <w:vAlign w:val="center"/>
            <w:hideMark/>
          </w:tcPr>
          <w:p w14:paraId="40FEDDEB" w14:textId="77777777" w:rsidR="001A2DD7" w:rsidRPr="001A2DD7" w:rsidRDefault="001A2DD7" w:rsidP="001A2DD7">
            <w:pPr>
              <w:rPr>
                <w:color w:val="000000"/>
              </w:rPr>
            </w:pPr>
            <w:r w:rsidRPr="001A2DD7">
              <w:rPr>
                <w:color w:val="000000"/>
              </w:rPr>
              <w:t>badania profilaktyczne</w:t>
            </w:r>
          </w:p>
        </w:tc>
        <w:tc>
          <w:tcPr>
            <w:tcW w:w="3685" w:type="dxa"/>
            <w:tcBorders>
              <w:top w:val="nil"/>
              <w:left w:val="nil"/>
              <w:bottom w:val="single" w:sz="4" w:space="0" w:color="auto"/>
              <w:right w:val="single" w:sz="4" w:space="0" w:color="auto"/>
            </w:tcBorders>
            <w:vAlign w:val="center"/>
            <w:hideMark/>
          </w:tcPr>
          <w:p w14:paraId="0C9467DA" w14:textId="77777777" w:rsidR="001A2DD7" w:rsidRPr="001A2DD7" w:rsidRDefault="001A2DD7" w:rsidP="001A2DD7">
            <w:pPr>
              <w:rPr>
                <w:i/>
                <w:iCs/>
                <w:color w:val="000000"/>
              </w:rPr>
            </w:pPr>
            <w:r w:rsidRPr="001A2DD7">
              <w:rPr>
                <w:i/>
                <w:iCs/>
                <w:color w:val="000000"/>
              </w:rPr>
              <w:t>pracownicy na stanowiskach kierowniczych lub/ i zatrudnieni pod ziemią</w:t>
            </w:r>
          </w:p>
        </w:tc>
        <w:tc>
          <w:tcPr>
            <w:tcW w:w="1276" w:type="dxa"/>
            <w:tcBorders>
              <w:top w:val="nil"/>
              <w:left w:val="nil"/>
              <w:bottom w:val="single" w:sz="4" w:space="0" w:color="auto"/>
              <w:right w:val="single" w:sz="4" w:space="0" w:color="auto"/>
            </w:tcBorders>
            <w:noWrap/>
            <w:vAlign w:val="center"/>
            <w:hideMark/>
          </w:tcPr>
          <w:p w14:paraId="3460C3C1" w14:textId="77777777" w:rsidR="001A2DD7" w:rsidRPr="001A2DD7" w:rsidRDefault="001A2DD7" w:rsidP="001A2DD7">
            <w:pPr>
              <w:jc w:val="center"/>
              <w:rPr>
                <w:color w:val="000000"/>
              </w:rPr>
            </w:pPr>
            <w:r w:rsidRPr="001A2DD7">
              <w:rPr>
                <w:color w:val="000000"/>
              </w:rPr>
              <w:t>16</w:t>
            </w:r>
          </w:p>
        </w:tc>
        <w:tc>
          <w:tcPr>
            <w:tcW w:w="1276" w:type="dxa"/>
            <w:tcBorders>
              <w:top w:val="nil"/>
              <w:left w:val="nil"/>
              <w:bottom w:val="single" w:sz="4" w:space="0" w:color="auto"/>
              <w:right w:val="single" w:sz="4" w:space="0" w:color="auto"/>
            </w:tcBorders>
            <w:noWrap/>
            <w:vAlign w:val="center"/>
            <w:hideMark/>
          </w:tcPr>
          <w:p w14:paraId="7F42875F" w14:textId="77777777" w:rsidR="001A2DD7" w:rsidRPr="001A2DD7" w:rsidRDefault="001A2DD7" w:rsidP="001A2DD7">
            <w:pPr>
              <w:jc w:val="center"/>
              <w:rPr>
                <w:color w:val="000000"/>
              </w:rPr>
            </w:pPr>
            <w:r w:rsidRPr="001A2DD7">
              <w:rPr>
                <w:color w:val="000000"/>
              </w:rPr>
              <w:t>23</w:t>
            </w:r>
          </w:p>
        </w:tc>
        <w:tc>
          <w:tcPr>
            <w:tcW w:w="1276" w:type="dxa"/>
            <w:tcBorders>
              <w:top w:val="nil"/>
              <w:left w:val="nil"/>
              <w:bottom w:val="single" w:sz="4" w:space="0" w:color="auto"/>
              <w:right w:val="single" w:sz="4" w:space="0" w:color="auto"/>
            </w:tcBorders>
            <w:noWrap/>
            <w:vAlign w:val="center"/>
            <w:hideMark/>
          </w:tcPr>
          <w:p w14:paraId="3650338F" w14:textId="77777777" w:rsidR="001A2DD7" w:rsidRPr="001A2DD7" w:rsidRDefault="001A2DD7" w:rsidP="001A2DD7">
            <w:pPr>
              <w:jc w:val="center"/>
              <w:rPr>
                <w:color w:val="000000"/>
              </w:rPr>
            </w:pPr>
            <w:r w:rsidRPr="001A2DD7">
              <w:rPr>
                <w:color w:val="000000"/>
              </w:rPr>
              <w:t>12</w:t>
            </w:r>
          </w:p>
        </w:tc>
        <w:tc>
          <w:tcPr>
            <w:tcW w:w="850" w:type="dxa"/>
            <w:tcBorders>
              <w:top w:val="nil"/>
              <w:left w:val="nil"/>
              <w:bottom w:val="single" w:sz="4" w:space="0" w:color="auto"/>
              <w:right w:val="single" w:sz="4" w:space="0" w:color="auto"/>
            </w:tcBorders>
            <w:noWrap/>
            <w:vAlign w:val="center"/>
            <w:hideMark/>
          </w:tcPr>
          <w:p w14:paraId="3DD6CC17" w14:textId="77777777" w:rsidR="001A2DD7" w:rsidRPr="001A2DD7" w:rsidRDefault="001A2DD7" w:rsidP="001A2DD7">
            <w:pPr>
              <w:jc w:val="center"/>
              <w:rPr>
                <w:color w:val="000000"/>
              </w:rPr>
            </w:pPr>
            <w:r w:rsidRPr="001A2DD7">
              <w:rPr>
                <w:color w:val="000000"/>
              </w:rPr>
              <w:t>51</w:t>
            </w:r>
          </w:p>
        </w:tc>
      </w:tr>
      <w:tr w:rsidR="001A2DD7" w:rsidRPr="001A2DD7" w14:paraId="4632F364" w14:textId="77777777" w:rsidTr="001A2DD7">
        <w:trPr>
          <w:trHeight w:val="1200"/>
        </w:trPr>
        <w:tc>
          <w:tcPr>
            <w:tcW w:w="1413" w:type="dxa"/>
            <w:tcBorders>
              <w:top w:val="nil"/>
              <w:left w:val="single" w:sz="4" w:space="0" w:color="auto"/>
              <w:bottom w:val="single" w:sz="4" w:space="0" w:color="auto"/>
              <w:right w:val="single" w:sz="4" w:space="0" w:color="auto"/>
            </w:tcBorders>
            <w:vAlign w:val="center"/>
            <w:hideMark/>
          </w:tcPr>
          <w:p w14:paraId="32F7276A" w14:textId="77777777" w:rsidR="001A2DD7" w:rsidRPr="001A2DD7" w:rsidRDefault="001A2DD7" w:rsidP="001A2DD7">
            <w:pPr>
              <w:rPr>
                <w:color w:val="000000"/>
              </w:rPr>
            </w:pPr>
            <w:r w:rsidRPr="001A2DD7">
              <w:rPr>
                <w:color w:val="000000"/>
              </w:rPr>
              <w:t>badania profilaktyczne</w:t>
            </w:r>
          </w:p>
        </w:tc>
        <w:tc>
          <w:tcPr>
            <w:tcW w:w="3685" w:type="dxa"/>
            <w:tcBorders>
              <w:top w:val="nil"/>
              <w:left w:val="nil"/>
              <w:bottom w:val="single" w:sz="4" w:space="0" w:color="auto"/>
              <w:right w:val="single" w:sz="4" w:space="0" w:color="auto"/>
            </w:tcBorders>
            <w:vAlign w:val="center"/>
            <w:hideMark/>
          </w:tcPr>
          <w:p w14:paraId="4EAFCE52" w14:textId="77777777" w:rsidR="001A2DD7" w:rsidRPr="001A2DD7" w:rsidRDefault="001A2DD7" w:rsidP="001A2DD7">
            <w:pPr>
              <w:rPr>
                <w:i/>
                <w:iCs/>
                <w:color w:val="000000"/>
              </w:rPr>
            </w:pPr>
            <w:r w:rsidRPr="001A2DD7">
              <w:rPr>
                <w:i/>
                <w:iCs/>
                <w:color w:val="000000"/>
              </w:rPr>
              <w:t xml:space="preserve">pracownicy na stanowiskach kierowniczych lub/ i zatrudnieni pod ziemią + kierujący poj. </w:t>
            </w:r>
            <w:proofErr w:type="spellStart"/>
            <w:r w:rsidRPr="001A2DD7">
              <w:rPr>
                <w:i/>
                <w:iCs/>
                <w:color w:val="000000"/>
              </w:rPr>
              <w:t>kat.B</w:t>
            </w:r>
            <w:proofErr w:type="spellEnd"/>
            <w:r w:rsidRPr="001A2DD7">
              <w:rPr>
                <w:i/>
                <w:iCs/>
                <w:color w:val="000000"/>
              </w:rPr>
              <w:t xml:space="preserve"> do celów służbowych</w:t>
            </w:r>
          </w:p>
        </w:tc>
        <w:tc>
          <w:tcPr>
            <w:tcW w:w="1276" w:type="dxa"/>
            <w:tcBorders>
              <w:top w:val="nil"/>
              <w:left w:val="nil"/>
              <w:bottom w:val="single" w:sz="4" w:space="0" w:color="auto"/>
              <w:right w:val="single" w:sz="4" w:space="0" w:color="auto"/>
            </w:tcBorders>
            <w:noWrap/>
            <w:vAlign w:val="center"/>
            <w:hideMark/>
          </w:tcPr>
          <w:p w14:paraId="498AFE33" w14:textId="77777777" w:rsidR="001A2DD7" w:rsidRPr="001A2DD7" w:rsidRDefault="001A2DD7" w:rsidP="001A2DD7">
            <w:pPr>
              <w:jc w:val="center"/>
              <w:rPr>
                <w:color w:val="000000"/>
              </w:rPr>
            </w:pPr>
            <w:r w:rsidRPr="001A2DD7">
              <w:rPr>
                <w:color w:val="000000"/>
              </w:rPr>
              <w:t>5</w:t>
            </w:r>
          </w:p>
        </w:tc>
        <w:tc>
          <w:tcPr>
            <w:tcW w:w="1276" w:type="dxa"/>
            <w:tcBorders>
              <w:top w:val="nil"/>
              <w:left w:val="nil"/>
              <w:bottom w:val="single" w:sz="4" w:space="0" w:color="auto"/>
              <w:right w:val="single" w:sz="4" w:space="0" w:color="auto"/>
            </w:tcBorders>
            <w:noWrap/>
            <w:vAlign w:val="center"/>
            <w:hideMark/>
          </w:tcPr>
          <w:p w14:paraId="7446BF45" w14:textId="77777777" w:rsidR="001A2DD7" w:rsidRPr="001A2DD7" w:rsidRDefault="001A2DD7" w:rsidP="001A2DD7">
            <w:pPr>
              <w:jc w:val="center"/>
              <w:rPr>
                <w:color w:val="000000"/>
              </w:rPr>
            </w:pPr>
            <w:r w:rsidRPr="001A2DD7">
              <w:rPr>
                <w:color w:val="000000"/>
              </w:rPr>
              <w:t>5</w:t>
            </w:r>
          </w:p>
        </w:tc>
        <w:tc>
          <w:tcPr>
            <w:tcW w:w="1276" w:type="dxa"/>
            <w:tcBorders>
              <w:top w:val="nil"/>
              <w:left w:val="nil"/>
              <w:bottom w:val="single" w:sz="4" w:space="0" w:color="auto"/>
              <w:right w:val="single" w:sz="4" w:space="0" w:color="auto"/>
            </w:tcBorders>
            <w:noWrap/>
            <w:vAlign w:val="center"/>
            <w:hideMark/>
          </w:tcPr>
          <w:p w14:paraId="5924A49D" w14:textId="77777777" w:rsidR="001A2DD7" w:rsidRPr="001A2DD7" w:rsidRDefault="001A2DD7" w:rsidP="001A2DD7">
            <w:pPr>
              <w:jc w:val="center"/>
              <w:rPr>
                <w:color w:val="000000"/>
              </w:rPr>
            </w:pPr>
            <w:r w:rsidRPr="001A2DD7">
              <w:rPr>
                <w:color w:val="000000"/>
              </w:rPr>
              <w:t>5</w:t>
            </w:r>
          </w:p>
        </w:tc>
        <w:tc>
          <w:tcPr>
            <w:tcW w:w="850" w:type="dxa"/>
            <w:tcBorders>
              <w:top w:val="nil"/>
              <w:left w:val="nil"/>
              <w:bottom w:val="single" w:sz="4" w:space="0" w:color="auto"/>
              <w:right w:val="single" w:sz="4" w:space="0" w:color="auto"/>
            </w:tcBorders>
            <w:noWrap/>
            <w:vAlign w:val="center"/>
            <w:hideMark/>
          </w:tcPr>
          <w:p w14:paraId="6DCC0043" w14:textId="77777777" w:rsidR="001A2DD7" w:rsidRPr="001A2DD7" w:rsidRDefault="001A2DD7" w:rsidP="001A2DD7">
            <w:pPr>
              <w:jc w:val="center"/>
              <w:rPr>
                <w:color w:val="000000"/>
              </w:rPr>
            </w:pPr>
            <w:r w:rsidRPr="001A2DD7">
              <w:rPr>
                <w:color w:val="000000"/>
              </w:rPr>
              <w:t>15</w:t>
            </w:r>
          </w:p>
        </w:tc>
      </w:tr>
      <w:tr w:rsidR="001A2DD7" w:rsidRPr="001A2DD7" w14:paraId="411EB707" w14:textId="77777777" w:rsidTr="001A2DD7">
        <w:trPr>
          <w:trHeight w:val="300"/>
        </w:trPr>
        <w:tc>
          <w:tcPr>
            <w:tcW w:w="1413" w:type="dxa"/>
            <w:tcBorders>
              <w:top w:val="nil"/>
              <w:left w:val="nil"/>
              <w:bottom w:val="nil"/>
              <w:right w:val="nil"/>
            </w:tcBorders>
            <w:noWrap/>
            <w:vAlign w:val="bottom"/>
            <w:hideMark/>
          </w:tcPr>
          <w:p w14:paraId="2BB01048" w14:textId="77777777" w:rsidR="001A2DD7" w:rsidRPr="001A2DD7" w:rsidRDefault="001A2DD7" w:rsidP="001A2DD7">
            <w:pPr>
              <w:jc w:val="center"/>
              <w:rPr>
                <w:color w:val="000000"/>
              </w:rPr>
            </w:pPr>
          </w:p>
        </w:tc>
        <w:tc>
          <w:tcPr>
            <w:tcW w:w="3685" w:type="dxa"/>
            <w:tcBorders>
              <w:top w:val="nil"/>
              <w:left w:val="single" w:sz="4" w:space="0" w:color="auto"/>
              <w:bottom w:val="single" w:sz="4" w:space="0" w:color="auto"/>
              <w:right w:val="single" w:sz="4" w:space="0" w:color="auto"/>
            </w:tcBorders>
            <w:vAlign w:val="center"/>
            <w:hideMark/>
          </w:tcPr>
          <w:p w14:paraId="1C6D628A" w14:textId="77777777" w:rsidR="001A2DD7" w:rsidRPr="001A2DD7" w:rsidRDefault="001A2DD7" w:rsidP="001A2DD7">
            <w:pPr>
              <w:rPr>
                <w:color w:val="000000"/>
              </w:rPr>
            </w:pPr>
            <w:r w:rsidRPr="001A2DD7">
              <w:rPr>
                <w:color w:val="000000"/>
              </w:rPr>
              <w:t>ogółem</w:t>
            </w:r>
          </w:p>
        </w:tc>
        <w:tc>
          <w:tcPr>
            <w:tcW w:w="1276" w:type="dxa"/>
            <w:tcBorders>
              <w:top w:val="nil"/>
              <w:left w:val="nil"/>
              <w:bottom w:val="single" w:sz="4" w:space="0" w:color="auto"/>
              <w:right w:val="single" w:sz="4" w:space="0" w:color="auto"/>
            </w:tcBorders>
            <w:noWrap/>
            <w:vAlign w:val="center"/>
            <w:hideMark/>
          </w:tcPr>
          <w:p w14:paraId="2B6A0D71" w14:textId="77777777" w:rsidR="001A2DD7" w:rsidRPr="001A2DD7" w:rsidRDefault="001A2DD7" w:rsidP="001A2DD7">
            <w:pPr>
              <w:jc w:val="center"/>
              <w:rPr>
                <w:color w:val="000000"/>
              </w:rPr>
            </w:pPr>
            <w:r w:rsidRPr="001A2DD7">
              <w:rPr>
                <w:color w:val="000000"/>
              </w:rPr>
              <w:t>134</w:t>
            </w:r>
          </w:p>
        </w:tc>
        <w:tc>
          <w:tcPr>
            <w:tcW w:w="1276" w:type="dxa"/>
            <w:tcBorders>
              <w:top w:val="nil"/>
              <w:left w:val="nil"/>
              <w:bottom w:val="single" w:sz="4" w:space="0" w:color="auto"/>
              <w:right w:val="single" w:sz="4" w:space="0" w:color="auto"/>
            </w:tcBorders>
            <w:noWrap/>
            <w:vAlign w:val="center"/>
            <w:hideMark/>
          </w:tcPr>
          <w:p w14:paraId="1E928291" w14:textId="77777777" w:rsidR="001A2DD7" w:rsidRPr="001A2DD7" w:rsidRDefault="001A2DD7" w:rsidP="001A2DD7">
            <w:pPr>
              <w:jc w:val="center"/>
              <w:rPr>
                <w:color w:val="000000"/>
              </w:rPr>
            </w:pPr>
            <w:r w:rsidRPr="001A2DD7">
              <w:rPr>
                <w:color w:val="000000"/>
              </w:rPr>
              <w:t>301</w:t>
            </w:r>
          </w:p>
        </w:tc>
        <w:tc>
          <w:tcPr>
            <w:tcW w:w="1276" w:type="dxa"/>
            <w:tcBorders>
              <w:top w:val="nil"/>
              <w:left w:val="nil"/>
              <w:bottom w:val="single" w:sz="4" w:space="0" w:color="auto"/>
              <w:right w:val="single" w:sz="4" w:space="0" w:color="auto"/>
            </w:tcBorders>
            <w:noWrap/>
            <w:vAlign w:val="center"/>
            <w:hideMark/>
          </w:tcPr>
          <w:p w14:paraId="75A7B855" w14:textId="77777777" w:rsidR="001A2DD7" w:rsidRPr="001A2DD7" w:rsidRDefault="001A2DD7" w:rsidP="001A2DD7">
            <w:pPr>
              <w:jc w:val="center"/>
              <w:rPr>
                <w:color w:val="000000"/>
              </w:rPr>
            </w:pPr>
            <w:r w:rsidRPr="001A2DD7">
              <w:rPr>
                <w:color w:val="000000"/>
              </w:rPr>
              <w:t>138</w:t>
            </w:r>
          </w:p>
        </w:tc>
        <w:tc>
          <w:tcPr>
            <w:tcW w:w="850" w:type="dxa"/>
            <w:tcBorders>
              <w:top w:val="nil"/>
              <w:left w:val="nil"/>
              <w:bottom w:val="single" w:sz="4" w:space="0" w:color="auto"/>
              <w:right w:val="single" w:sz="4" w:space="0" w:color="auto"/>
            </w:tcBorders>
            <w:noWrap/>
            <w:vAlign w:val="center"/>
            <w:hideMark/>
          </w:tcPr>
          <w:p w14:paraId="3E5795E8" w14:textId="77777777" w:rsidR="001A2DD7" w:rsidRPr="001A2DD7" w:rsidRDefault="001A2DD7" w:rsidP="001A2DD7">
            <w:pPr>
              <w:jc w:val="center"/>
              <w:rPr>
                <w:b/>
                <w:bCs/>
                <w:color w:val="000000"/>
              </w:rPr>
            </w:pPr>
            <w:r w:rsidRPr="001A2DD7">
              <w:rPr>
                <w:b/>
                <w:bCs/>
                <w:color w:val="000000"/>
              </w:rPr>
              <w:t>573</w:t>
            </w:r>
          </w:p>
        </w:tc>
      </w:tr>
    </w:tbl>
    <w:p w14:paraId="526067E6" w14:textId="77777777" w:rsidR="001A2DD7" w:rsidRPr="002278C2" w:rsidRDefault="001A2DD7" w:rsidP="001A2DD7">
      <w:pPr>
        <w:autoSpaceDE w:val="0"/>
        <w:autoSpaceDN w:val="0"/>
        <w:ind w:left="709"/>
        <w:contextualSpacing/>
        <w:jc w:val="both"/>
        <w:rPr>
          <w:rFonts w:eastAsia="Calibri"/>
          <w:bCs/>
          <w:sz w:val="24"/>
          <w:szCs w:val="24"/>
        </w:rPr>
      </w:pPr>
    </w:p>
    <w:p w14:paraId="577ED305" w14:textId="77777777" w:rsidR="001A2DD7" w:rsidRPr="001A2DD7" w:rsidRDefault="001A2DD7" w:rsidP="00865A2D">
      <w:pPr>
        <w:numPr>
          <w:ilvl w:val="0"/>
          <w:numId w:val="80"/>
        </w:numPr>
        <w:autoSpaceDE w:val="0"/>
        <w:autoSpaceDN w:val="0"/>
        <w:adjustRightInd w:val="0"/>
        <w:ind w:left="709" w:hanging="283"/>
        <w:jc w:val="both"/>
        <w:rPr>
          <w:color w:val="000000"/>
          <w:sz w:val="24"/>
          <w:szCs w:val="24"/>
          <w:lang w:eastAsia="en-US"/>
        </w:rPr>
      </w:pPr>
      <w:r w:rsidRPr="001A2DD7">
        <w:rPr>
          <w:color w:val="000000"/>
          <w:sz w:val="24"/>
          <w:szCs w:val="24"/>
          <w:lang w:eastAsia="en-US"/>
        </w:rPr>
        <w:t>Zakres i częstotliwość badań profilaktycznych określają wskazówki metodyczne w</w:t>
      </w:r>
      <w:r w:rsidR="00EB7E4E">
        <w:rPr>
          <w:color w:val="000000"/>
          <w:sz w:val="24"/>
          <w:szCs w:val="24"/>
          <w:lang w:eastAsia="en-US"/>
        </w:rPr>
        <w:t> </w:t>
      </w:r>
      <w:r w:rsidRPr="001A2DD7">
        <w:rPr>
          <w:color w:val="000000"/>
          <w:sz w:val="24"/>
          <w:szCs w:val="24"/>
          <w:lang w:eastAsia="en-US"/>
        </w:rPr>
        <w:t>sprawie przeprowadzania badań profilaktycznych pracowników ujęte w załączniku nr 1 do rozporządzenia w sprawie przeprowadzania badań lekarskich pracowników, zakresu profilaktycznej opieki zdrowotnej nad pracownikami oraz orzeczeń lekarskich wydawanych do celów przewidzianych w Kodeksie pracy.</w:t>
      </w:r>
    </w:p>
    <w:p w14:paraId="3772594F" w14:textId="77777777" w:rsidR="002B5E72" w:rsidRPr="001A2DD7" w:rsidRDefault="001A2DD7" w:rsidP="00865A2D">
      <w:pPr>
        <w:numPr>
          <w:ilvl w:val="0"/>
          <w:numId w:val="80"/>
        </w:numPr>
        <w:autoSpaceDE w:val="0"/>
        <w:autoSpaceDN w:val="0"/>
        <w:adjustRightInd w:val="0"/>
        <w:ind w:left="709" w:hanging="283"/>
        <w:jc w:val="both"/>
        <w:rPr>
          <w:color w:val="000000"/>
          <w:sz w:val="24"/>
          <w:szCs w:val="24"/>
          <w:lang w:eastAsia="en-US"/>
        </w:rPr>
      </w:pPr>
      <w:r w:rsidRPr="001A2DD7">
        <w:rPr>
          <w:color w:val="000000"/>
          <w:sz w:val="24"/>
          <w:szCs w:val="24"/>
          <w:lang w:eastAsia="en-US"/>
        </w:rPr>
        <w:t>Lekarz przeprowadzający badanie profilaktyczne może poszerzyć jego zakres o</w:t>
      </w:r>
      <w:r w:rsidR="00EB7E4E">
        <w:rPr>
          <w:color w:val="000000"/>
          <w:sz w:val="24"/>
          <w:szCs w:val="24"/>
          <w:lang w:eastAsia="en-US"/>
        </w:rPr>
        <w:t> </w:t>
      </w:r>
      <w:r w:rsidRPr="001A2DD7">
        <w:rPr>
          <w:color w:val="000000"/>
          <w:sz w:val="24"/>
          <w:szCs w:val="24"/>
          <w:lang w:eastAsia="en-US"/>
        </w:rPr>
        <w:t>dodatkowe specjalistyczne badania konsultacyjne, w zależności od wskazań, w</w:t>
      </w:r>
      <w:r w:rsidR="00EB7E4E">
        <w:rPr>
          <w:color w:val="000000"/>
          <w:sz w:val="24"/>
          <w:szCs w:val="24"/>
          <w:lang w:eastAsia="en-US"/>
        </w:rPr>
        <w:t> </w:t>
      </w:r>
      <w:r w:rsidRPr="001A2DD7">
        <w:rPr>
          <w:color w:val="000000"/>
          <w:sz w:val="24"/>
          <w:szCs w:val="24"/>
          <w:lang w:eastAsia="en-US"/>
        </w:rPr>
        <w:t>szczególności: otolaryngologiczne, neurologiczne, okulistyczne, dermatologiczne, alergologiczne lub psychologiczne, oraz badania dodatkowe, a także wyznaczyć krótszy termin następnego badania, niż to określono we wskazówkach metodycznych, jeżeli stwierdzi, że jest to niezbędne dla prawidłowej oceny stanu zdrowia osoby przyjmowanej do pracy lub pracownika.</w:t>
      </w:r>
    </w:p>
    <w:p w14:paraId="38D8F428" w14:textId="77777777" w:rsidR="00C55D1D" w:rsidRPr="002278C2" w:rsidRDefault="00C55D1D" w:rsidP="00865A2D">
      <w:pPr>
        <w:numPr>
          <w:ilvl w:val="0"/>
          <w:numId w:val="80"/>
        </w:numPr>
        <w:autoSpaceDE w:val="0"/>
        <w:autoSpaceDN w:val="0"/>
        <w:adjustRightInd w:val="0"/>
        <w:ind w:left="709" w:hanging="283"/>
        <w:jc w:val="both"/>
        <w:rPr>
          <w:color w:val="000000"/>
          <w:sz w:val="24"/>
          <w:szCs w:val="24"/>
          <w:lang w:eastAsia="en-US"/>
        </w:rPr>
      </w:pPr>
      <w:r w:rsidRPr="002278C2">
        <w:rPr>
          <w:bCs/>
          <w:color w:val="000000"/>
          <w:sz w:val="24"/>
          <w:szCs w:val="24"/>
          <w:lang w:eastAsia="en-US"/>
        </w:rPr>
        <w:t xml:space="preserve">Usługi badań pracowników z zakresu medycyny pracy obejmują </w:t>
      </w:r>
      <w:r w:rsidR="001A2DD7">
        <w:rPr>
          <w:bCs/>
          <w:color w:val="000000"/>
          <w:sz w:val="24"/>
          <w:szCs w:val="24"/>
          <w:lang w:eastAsia="en-US"/>
        </w:rPr>
        <w:t xml:space="preserve">badania profilaktyczne </w:t>
      </w:r>
      <w:r w:rsidRPr="002278C2">
        <w:rPr>
          <w:bCs/>
          <w:color w:val="000000"/>
          <w:sz w:val="24"/>
          <w:szCs w:val="24"/>
          <w:lang w:eastAsia="en-US"/>
        </w:rPr>
        <w:t>w szczególności:</w:t>
      </w:r>
    </w:p>
    <w:p w14:paraId="761B6ECE" w14:textId="77777777" w:rsidR="00C55D1D" w:rsidRPr="002278C2" w:rsidRDefault="00C55D1D" w:rsidP="00865A2D">
      <w:pPr>
        <w:keepNext/>
        <w:numPr>
          <w:ilvl w:val="0"/>
          <w:numId w:val="81"/>
        </w:numPr>
        <w:ind w:left="1134" w:hanging="284"/>
        <w:jc w:val="both"/>
        <w:rPr>
          <w:bCs/>
          <w:sz w:val="24"/>
          <w:szCs w:val="24"/>
        </w:rPr>
      </w:pPr>
      <w:r w:rsidRPr="002278C2">
        <w:rPr>
          <w:bCs/>
          <w:sz w:val="24"/>
          <w:szCs w:val="24"/>
        </w:rPr>
        <w:t>badania wstępne,</w:t>
      </w:r>
    </w:p>
    <w:p w14:paraId="1576D198" w14:textId="77777777" w:rsidR="00C55D1D" w:rsidRPr="002278C2" w:rsidRDefault="00C55D1D" w:rsidP="00865A2D">
      <w:pPr>
        <w:keepNext/>
        <w:numPr>
          <w:ilvl w:val="0"/>
          <w:numId w:val="81"/>
        </w:numPr>
        <w:ind w:left="1134" w:hanging="284"/>
        <w:jc w:val="both"/>
        <w:rPr>
          <w:bCs/>
          <w:sz w:val="24"/>
          <w:szCs w:val="24"/>
        </w:rPr>
      </w:pPr>
      <w:r w:rsidRPr="002278C2">
        <w:rPr>
          <w:bCs/>
          <w:sz w:val="24"/>
          <w:szCs w:val="24"/>
        </w:rPr>
        <w:t xml:space="preserve">badania okresowe, </w:t>
      </w:r>
    </w:p>
    <w:p w14:paraId="0A537855" w14:textId="77777777" w:rsidR="00C55D1D" w:rsidRPr="002278C2" w:rsidRDefault="00C55D1D" w:rsidP="00865A2D">
      <w:pPr>
        <w:keepNext/>
        <w:numPr>
          <w:ilvl w:val="0"/>
          <w:numId w:val="81"/>
        </w:numPr>
        <w:ind w:left="1134" w:hanging="284"/>
        <w:jc w:val="both"/>
        <w:rPr>
          <w:bCs/>
          <w:sz w:val="24"/>
          <w:szCs w:val="24"/>
        </w:rPr>
      </w:pPr>
      <w:r w:rsidRPr="002278C2">
        <w:rPr>
          <w:bCs/>
          <w:sz w:val="24"/>
          <w:szCs w:val="24"/>
        </w:rPr>
        <w:t xml:space="preserve">badania kontrolne, </w:t>
      </w:r>
    </w:p>
    <w:p w14:paraId="3F3C0CA0" w14:textId="77777777" w:rsidR="00C55D1D" w:rsidRPr="002278C2" w:rsidRDefault="00C55D1D" w:rsidP="00865A2D">
      <w:pPr>
        <w:keepNext/>
        <w:numPr>
          <w:ilvl w:val="0"/>
          <w:numId w:val="81"/>
        </w:numPr>
        <w:ind w:left="1134" w:hanging="284"/>
        <w:jc w:val="both"/>
        <w:rPr>
          <w:bCs/>
          <w:sz w:val="24"/>
          <w:szCs w:val="24"/>
        </w:rPr>
      </w:pPr>
      <w:r w:rsidRPr="002278C2">
        <w:rPr>
          <w:sz w:val="24"/>
          <w:szCs w:val="24"/>
        </w:rPr>
        <w:t>wydanie orzeczenia lekarskiego.</w:t>
      </w:r>
    </w:p>
    <w:p w14:paraId="7DBD355B" w14:textId="39807EDD" w:rsidR="00C55D1D" w:rsidRPr="002278C2" w:rsidRDefault="00C55D1D" w:rsidP="00865A2D">
      <w:pPr>
        <w:keepNext/>
        <w:widowControl w:val="0"/>
        <w:numPr>
          <w:ilvl w:val="0"/>
          <w:numId w:val="80"/>
        </w:numPr>
        <w:autoSpaceDN w:val="0"/>
        <w:adjustRightInd w:val="0"/>
        <w:ind w:left="709" w:hanging="284"/>
        <w:jc w:val="both"/>
        <w:rPr>
          <w:color w:val="000000"/>
          <w:sz w:val="24"/>
          <w:szCs w:val="24"/>
        </w:rPr>
      </w:pPr>
      <w:r w:rsidRPr="002278C2">
        <w:rPr>
          <w:sz w:val="24"/>
          <w:szCs w:val="24"/>
        </w:rPr>
        <w:t>Badania</w:t>
      </w:r>
      <w:r w:rsidRPr="002278C2">
        <w:rPr>
          <w:color w:val="000000"/>
          <w:sz w:val="24"/>
          <w:szCs w:val="24"/>
        </w:rPr>
        <w:t xml:space="preserve"> pracowników powinny zostać przeprowadzone </w:t>
      </w:r>
      <w:r w:rsidRPr="00E46045">
        <w:rPr>
          <w:b/>
          <w:sz w:val="24"/>
          <w:szCs w:val="24"/>
          <w:u w:val="single"/>
        </w:rPr>
        <w:t>w ciągu jednego dnia roboczego</w:t>
      </w:r>
      <w:r w:rsidRPr="00E46045">
        <w:rPr>
          <w:sz w:val="24"/>
          <w:szCs w:val="24"/>
        </w:rPr>
        <w:t xml:space="preserve"> </w:t>
      </w:r>
      <w:r w:rsidR="001A2DD7" w:rsidRPr="00A62B7D">
        <w:rPr>
          <w:sz w:val="24"/>
          <w:szCs w:val="24"/>
        </w:rPr>
        <w:t>i</w:t>
      </w:r>
      <w:r w:rsidR="001A2DD7" w:rsidRPr="00E46045">
        <w:rPr>
          <w:sz w:val="24"/>
          <w:szCs w:val="24"/>
        </w:rPr>
        <w:t xml:space="preserve"> </w:t>
      </w:r>
      <w:r w:rsidRPr="00E46045">
        <w:rPr>
          <w:sz w:val="24"/>
          <w:szCs w:val="24"/>
        </w:rPr>
        <w:t>zakończone wydaniem orzeczenia lekarskiego</w:t>
      </w:r>
      <w:r w:rsidR="00AB112B">
        <w:rPr>
          <w:sz w:val="24"/>
          <w:szCs w:val="24"/>
        </w:rPr>
        <w:t xml:space="preserve"> </w:t>
      </w:r>
      <w:r w:rsidRPr="005925E5">
        <w:rPr>
          <w:sz w:val="24"/>
          <w:szCs w:val="24"/>
        </w:rPr>
        <w:t xml:space="preserve">Powyższe może nie zostać zachowane, jeśli w ramach badań profilaktycznych zajdzie </w:t>
      </w:r>
      <w:r w:rsidRPr="002278C2">
        <w:rPr>
          <w:color w:val="000000"/>
          <w:sz w:val="24"/>
          <w:szCs w:val="24"/>
        </w:rPr>
        <w:t xml:space="preserve">konieczność dokonania dodatkowych </w:t>
      </w:r>
      <w:r w:rsidR="007F04B7" w:rsidRPr="002278C2">
        <w:rPr>
          <w:color w:val="000000"/>
          <w:sz w:val="24"/>
          <w:szCs w:val="24"/>
        </w:rPr>
        <w:t xml:space="preserve">specjalistycznych </w:t>
      </w:r>
      <w:r w:rsidRPr="002278C2">
        <w:rPr>
          <w:color w:val="000000"/>
          <w:sz w:val="24"/>
          <w:szCs w:val="24"/>
        </w:rPr>
        <w:t>badań</w:t>
      </w:r>
      <w:r w:rsidR="007F04B7">
        <w:rPr>
          <w:color w:val="000000"/>
          <w:sz w:val="24"/>
          <w:szCs w:val="24"/>
        </w:rPr>
        <w:t xml:space="preserve"> konsultacyjnych</w:t>
      </w:r>
      <w:r w:rsidRPr="002278C2">
        <w:rPr>
          <w:color w:val="000000"/>
          <w:sz w:val="24"/>
          <w:szCs w:val="24"/>
        </w:rPr>
        <w:t>.</w:t>
      </w:r>
    </w:p>
    <w:p w14:paraId="5EB4DF17" w14:textId="77777777" w:rsidR="002B5E72" w:rsidRDefault="00C55D1D" w:rsidP="00865A2D">
      <w:pPr>
        <w:keepNext/>
        <w:widowControl w:val="0"/>
        <w:numPr>
          <w:ilvl w:val="0"/>
          <w:numId w:val="80"/>
        </w:numPr>
        <w:autoSpaceDN w:val="0"/>
        <w:adjustRightInd w:val="0"/>
        <w:ind w:left="709" w:hanging="284"/>
        <w:jc w:val="both"/>
        <w:rPr>
          <w:color w:val="000000"/>
          <w:sz w:val="24"/>
          <w:szCs w:val="24"/>
        </w:rPr>
      </w:pPr>
      <w:r w:rsidRPr="002278C2">
        <w:rPr>
          <w:sz w:val="24"/>
          <w:szCs w:val="24"/>
        </w:rPr>
        <w:t>Podmiot</w:t>
      </w:r>
      <w:r w:rsidRPr="002278C2">
        <w:rPr>
          <w:color w:val="000000"/>
          <w:sz w:val="24"/>
          <w:szCs w:val="24"/>
        </w:rPr>
        <w:t xml:space="preserve"> świadczący usługi z zakresu badań profilaktycznych powinien zapewnić na czas prowadzenia badań odrębny gabinet oraz niezbędną obsadę lekarską z</w:t>
      </w:r>
      <w:r w:rsidR="001A2DD7">
        <w:rPr>
          <w:color w:val="000000"/>
          <w:sz w:val="24"/>
          <w:szCs w:val="24"/>
        </w:rPr>
        <w:t> </w:t>
      </w:r>
      <w:r w:rsidRPr="002278C2">
        <w:rPr>
          <w:color w:val="000000"/>
          <w:sz w:val="24"/>
          <w:szCs w:val="24"/>
        </w:rPr>
        <w:t>wymaganymi kwalifikacjami do przeprowadzenia badań profilaktycznych oraz profilaktycznej opieki zdrowotnej.</w:t>
      </w:r>
    </w:p>
    <w:p w14:paraId="581B287B" w14:textId="1DA171CF" w:rsidR="00E86DE1" w:rsidRPr="00773076" w:rsidRDefault="00E86DE1" w:rsidP="00A96B0E">
      <w:pPr>
        <w:keepNext/>
        <w:widowControl w:val="0"/>
        <w:numPr>
          <w:ilvl w:val="0"/>
          <w:numId w:val="80"/>
        </w:numPr>
        <w:autoSpaceDN w:val="0"/>
        <w:adjustRightInd w:val="0"/>
        <w:ind w:left="709" w:hanging="284"/>
        <w:jc w:val="both"/>
        <w:rPr>
          <w:sz w:val="24"/>
          <w:szCs w:val="24"/>
        </w:rPr>
      </w:pPr>
      <w:r w:rsidRPr="00773076">
        <w:rPr>
          <w:sz w:val="24"/>
          <w:szCs w:val="24"/>
          <w:lang w:val="cs-CZ"/>
        </w:rPr>
        <w:t>Badania będą realizowane w oparciu o dzienny limit ilościowy pracowników poddawanych badaniom sporządzony przez koordynatora odpowiedzialnego za nadzór nad umową, w porozumieniu z przedstawicielem Wykonawcy</w:t>
      </w:r>
      <w:r w:rsidR="00773076">
        <w:rPr>
          <w:b/>
          <w:bCs/>
          <w:sz w:val="24"/>
          <w:szCs w:val="24"/>
          <w:lang w:val="cs-CZ"/>
        </w:rPr>
        <w:t xml:space="preserve">. </w:t>
      </w:r>
    </w:p>
    <w:p w14:paraId="01C543DF" w14:textId="77777777" w:rsidR="00773076" w:rsidRDefault="00773076" w:rsidP="00773076">
      <w:pPr>
        <w:pStyle w:val="Akapitzlist"/>
        <w:ind w:left="714"/>
        <w:jc w:val="both"/>
        <w:rPr>
          <w:b/>
          <w:bCs/>
        </w:rPr>
      </w:pPr>
      <w:bookmarkStart w:id="98" w:name="_Toc67292101"/>
    </w:p>
    <w:p w14:paraId="423E3EB3" w14:textId="29FA48BD" w:rsidR="00BE2645" w:rsidRDefault="00BE2645" w:rsidP="00773076">
      <w:pPr>
        <w:pStyle w:val="Akapitzlist"/>
        <w:numPr>
          <w:ilvl w:val="0"/>
          <w:numId w:val="31"/>
        </w:numPr>
        <w:ind w:left="426" w:hanging="284"/>
        <w:jc w:val="both"/>
        <w:rPr>
          <w:b/>
          <w:bCs/>
        </w:rPr>
      </w:pPr>
      <w:r w:rsidRPr="00A96B0E">
        <w:rPr>
          <w:b/>
          <w:bCs/>
        </w:rPr>
        <w:lastRenderedPageBreak/>
        <w:t>Opis sposobu zamawiania i rozliczania usłu</w:t>
      </w:r>
      <w:bookmarkEnd w:id="98"/>
      <w:r w:rsidR="000D7BDE">
        <w:rPr>
          <w:b/>
          <w:bCs/>
        </w:rPr>
        <w:t>g</w:t>
      </w:r>
      <w:r w:rsidR="00112408">
        <w:rPr>
          <w:b/>
          <w:bCs/>
        </w:rPr>
        <w:t>:</w:t>
      </w:r>
    </w:p>
    <w:p w14:paraId="68F83257" w14:textId="77777777" w:rsidR="003F7619" w:rsidRPr="007F7D20" w:rsidRDefault="003F7619" w:rsidP="00773076">
      <w:pPr>
        <w:pStyle w:val="Akapitzlist"/>
        <w:numPr>
          <w:ilvl w:val="0"/>
          <w:numId w:val="82"/>
        </w:numPr>
        <w:ind w:left="709" w:hanging="283"/>
        <w:jc w:val="both"/>
        <w:rPr>
          <w:sz w:val="22"/>
          <w:szCs w:val="22"/>
        </w:rPr>
      </w:pPr>
      <w:bookmarkStart w:id="99" w:name="_Hlk106045236"/>
      <w:bookmarkStart w:id="100" w:name="_Hlk78698339"/>
      <w:r w:rsidRPr="007F7D20">
        <w:rPr>
          <w:bCs/>
          <w:sz w:val="22"/>
          <w:szCs w:val="22"/>
        </w:rPr>
        <w:t>Podstawą przeprowadzenia badania pracownika jest wystawione przez Zamawiającego skierowanie na badanie.</w:t>
      </w:r>
      <w:r w:rsidRPr="007F7D20">
        <w:rPr>
          <w:sz w:val="22"/>
          <w:szCs w:val="22"/>
        </w:rPr>
        <w:tab/>
      </w:r>
    </w:p>
    <w:p w14:paraId="14B0213B" w14:textId="77777777" w:rsidR="003F7619" w:rsidRPr="007F7D20" w:rsidRDefault="003F7619" w:rsidP="00773076">
      <w:pPr>
        <w:pStyle w:val="Akapitzlist"/>
        <w:numPr>
          <w:ilvl w:val="0"/>
          <w:numId w:val="82"/>
        </w:numPr>
        <w:ind w:left="709"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7"/>
    <w:bookmarkEnd w:id="99"/>
    <w:bookmarkEnd w:id="100"/>
    <w:p w14:paraId="43F77DF2" w14:textId="77777777" w:rsidR="00BE2645" w:rsidRPr="00A96B0E" w:rsidRDefault="00BE2645" w:rsidP="00A96B0E">
      <w:pPr>
        <w:jc w:val="both"/>
        <w:rPr>
          <w:b/>
          <w:bCs/>
        </w:rPr>
      </w:pPr>
    </w:p>
    <w:p w14:paraId="08A77885" w14:textId="77777777" w:rsidR="00602FAA" w:rsidRDefault="00602FAA" w:rsidP="00773076">
      <w:pPr>
        <w:pStyle w:val="Akapitzlist"/>
        <w:numPr>
          <w:ilvl w:val="0"/>
          <w:numId w:val="31"/>
        </w:numPr>
        <w:ind w:left="426" w:hanging="284"/>
        <w:jc w:val="both"/>
        <w:rPr>
          <w:b/>
          <w:bCs/>
        </w:rPr>
      </w:pPr>
      <w:bookmarkStart w:id="101" w:name="_Toc67292103"/>
      <w:bookmarkStart w:id="102" w:name="_Hlk67824256"/>
      <w:r w:rsidRPr="00A96B0E">
        <w:rPr>
          <w:b/>
          <w:bCs/>
        </w:rPr>
        <w:t xml:space="preserve">Obowiązki </w:t>
      </w:r>
      <w:r w:rsidR="00DB4D9E">
        <w:rPr>
          <w:b/>
          <w:bCs/>
        </w:rPr>
        <w:t>Wykonawcy</w:t>
      </w:r>
      <w:bookmarkEnd w:id="101"/>
      <w:r w:rsidR="00112408">
        <w:rPr>
          <w:b/>
          <w:bCs/>
        </w:rPr>
        <w:t>:</w:t>
      </w:r>
    </w:p>
    <w:p w14:paraId="401813A6" w14:textId="7B9AE4D2" w:rsidR="00E86DE1" w:rsidRPr="00E86DE1" w:rsidRDefault="00E86DE1" w:rsidP="00E86DE1">
      <w:pPr>
        <w:pStyle w:val="Akapitzlist"/>
        <w:numPr>
          <w:ilvl w:val="6"/>
          <w:numId w:val="85"/>
        </w:numPr>
        <w:ind w:left="709" w:hanging="283"/>
        <w:jc w:val="both"/>
      </w:pPr>
      <w:r w:rsidRPr="00E86DE1">
        <w:t>Przeprowadzenie badań pracowników Centrali PGG S.A.  zgodnie z Rozporządzeniem Ministra Zdrowia i Opieki Społecznej z dn. 30.05.1996 r. w sprawie przeprowadzania badań lekarskich pracowników, zakresu profilaktycznej opieki zdrowotnej nad pracownikami oraz orzeczeń lekarskich wydawanych do celów przewidzianych w Kodeksie pracy. Zakres i częstotliwość badań profilaktycznych - zgodnie ze wskazówkami metodycznymi określonymi w ww.  Rozporządzeniu.</w:t>
      </w:r>
    </w:p>
    <w:p w14:paraId="1BC7445C" w14:textId="26627BD0" w:rsidR="002B5E72" w:rsidRPr="00E86DE1" w:rsidRDefault="002B5E72" w:rsidP="00865A2D">
      <w:pPr>
        <w:pStyle w:val="Akapitzlist"/>
        <w:numPr>
          <w:ilvl w:val="6"/>
          <w:numId w:val="85"/>
        </w:numPr>
        <w:ind w:left="709" w:hanging="283"/>
        <w:jc w:val="both"/>
      </w:pPr>
      <w:r w:rsidRPr="00E86DE1">
        <w:t>Badania  wstępne,  okresowe  i  kontrolne prowadzone będą zgodnie  z przepisami  prawa, a o szczegółowym zakresie badań decydować będzie każdorazowo lekarz medycyny pracy.</w:t>
      </w:r>
    </w:p>
    <w:p w14:paraId="4696402F" w14:textId="77777777" w:rsidR="002B5E72" w:rsidRPr="00E86DE1" w:rsidRDefault="002B5E72" w:rsidP="00865A2D">
      <w:pPr>
        <w:pStyle w:val="Akapitzlist"/>
        <w:numPr>
          <w:ilvl w:val="0"/>
          <w:numId w:val="85"/>
        </w:numPr>
        <w:ind w:left="709" w:hanging="283"/>
        <w:jc w:val="both"/>
      </w:pPr>
      <w:r w:rsidRPr="00E86DE1">
        <w:t>Wykonawca zobowiązany jest do wykonania badan z należytą starannością z</w:t>
      </w:r>
      <w:r w:rsidR="00EB7E4E" w:rsidRPr="00E86DE1">
        <w:t> </w:t>
      </w:r>
      <w:r w:rsidRPr="00E86DE1">
        <w:t>uwzględnieniem aktualnego stanu wiedzy medycznej.</w:t>
      </w:r>
    </w:p>
    <w:p w14:paraId="0D291ED9" w14:textId="77777777" w:rsidR="002B5E72" w:rsidRPr="00E86DE1" w:rsidRDefault="002B5E72" w:rsidP="00865A2D">
      <w:pPr>
        <w:pStyle w:val="Akapitzlist"/>
        <w:numPr>
          <w:ilvl w:val="0"/>
          <w:numId w:val="85"/>
        </w:numPr>
        <w:ind w:left="709" w:hanging="283"/>
        <w:jc w:val="both"/>
      </w:pPr>
      <w:r w:rsidRPr="00E86DE1">
        <w:t>Badania wstępne, okresowe i kontrolne przeprowadza lekarz posiadający odpowiednie uprawnienia i kwalifikacje, tj. posiadający prawo wykonywania zawodu lekarza w</w:t>
      </w:r>
      <w:r w:rsidR="00EB7E4E" w:rsidRPr="00E86DE1">
        <w:t> </w:t>
      </w:r>
      <w:r w:rsidRPr="00E86DE1">
        <w:t>specjalności medycyna pracy.</w:t>
      </w:r>
    </w:p>
    <w:p w14:paraId="7D912127" w14:textId="77777777" w:rsidR="002B5E72" w:rsidRPr="00E86DE1" w:rsidRDefault="002B5E72" w:rsidP="00865A2D">
      <w:pPr>
        <w:pStyle w:val="Akapitzlist"/>
        <w:numPr>
          <w:ilvl w:val="0"/>
          <w:numId w:val="85"/>
        </w:numPr>
        <w:ind w:left="709" w:hanging="283"/>
        <w:jc w:val="both"/>
      </w:pPr>
      <w:r w:rsidRPr="00E86DE1">
        <w:t>Wykonawca zapewnia niezbędną ilość lekarzy do realizacji przedmiotowej usługi.</w:t>
      </w:r>
    </w:p>
    <w:p w14:paraId="43B1C975" w14:textId="77777777" w:rsidR="002B5E72" w:rsidRPr="00E86DE1" w:rsidRDefault="002B5E72" w:rsidP="00865A2D">
      <w:pPr>
        <w:pStyle w:val="Akapitzlist"/>
        <w:numPr>
          <w:ilvl w:val="0"/>
          <w:numId w:val="85"/>
        </w:numPr>
        <w:ind w:left="709" w:hanging="283"/>
        <w:jc w:val="both"/>
      </w:pPr>
      <w:r w:rsidRPr="00E86DE1">
        <w:t>Wykonawca dysponować będzie aparaturą medyczną niezbędną do prawidłowego wykonywania badań objętych zamówieniem.</w:t>
      </w:r>
    </w:p>
    <w:p w14:paraId="168A63C0" w14:textId="77777777" w:rsidR="002B5E72" w:rsidRPr="00E86DE1" w:rsidRDefault="002B5E72" w:rsidP="00865A2D">
      <w:pPr>
        <w:pStyle w:val="Akapitzlist"/>
        <w:numPr>
          <w:ilvl w:val="0"/>
          <w:numId w:val="85"/>
        </w:numPr>
        <w:ind w:left="709" w:hanging="283"/>
        <w:jc w:val="both"/>
      </w:pPr>
      <w:r w:rsidRPr="00E86DE1">
        <w:t>Wykonawca zapewni odrębny gabinet do przeprowadzania badań z zakresu medycyny pracy, tak aby pracownicy na badaniach profilaktycznych nie byli badani razem z</w:t>
      </w:r>
      <w:r w:rsidR="00EB7E4E" w:rsidRPr="00E86DE1">
        <w:t> </w:t>
      </w:r>
      <w:r w:rsidRPr="00E86DE1">
        <w:t>pacjentami chorymi.</w:t>
      </w:r>
    </w:p>
    <w:p w14:paraId="562172D9" w14:textId="77777777" w:rsidR="002B5E72" w:rsidRPr="00E86DE1" w:rsidRDefault="002B5E72" w:rsidP="00865A2D">
      <w:pPr>
        <w:pStyle w:val="Akapitzlist"/>
        <w:numPr>
          <w:ilvl w:val="0"/>
          <w:numId w:val="85"/>
        </w:numPr>
        <w:ind w:left="709" w:hanging="283"/>
        <w:jc w:val="both"/>
      </w:pPr>
      <w:r w:rsidRPr="00E86DE1">
        <w:t>Prowadzenie, przechowywanie i udostępnienie dokumentacji medycznej zgodnie z</w:t>
      </w:r>
      <w:r w:rsidR="00EB7E4E" w:rsidRPr="00E86DE1">
        <w:t> </w:t>
      </w:r>
      <w:r w:rsidRPr="00E86DE1">
        <w:t>obowiązującymi w tym zakresie przepisami prawa.</w:t>
      </w:r>
    </w:p>
    <w:p w14:paraId="5C3FCE37" w14:textId="77777777" w:rsidR="002B5E72" w:rsidRPr="00E86DE1" w:rsidRDefault="002B5E72" w:rsidP="00865A2D">
      <w:pPr>
        <w:pStyle w:val="Akapitzlist"/>
        <w:numPr>
          <w:ilvl w:val="0"/>
          <w:numId w:val="85"/>
        </w:numPr>
        <w:ind w:left="709" w:hanging="283"/>
        <w:jc w:val="both"/>
      </w:pPr>
      <w:r w:rsidRPr="00E86DE1">
        <w:t>Zapewnienie uczestnictwa lekarza sprawującego profilaktyczną opiekę zdrowotną nad pracownikami w posiedzeniach Komisji Bezpieczeństwa i Higieny Pracy (nie rzadziej niż 1 na kwartał).</w:t>
      </w:r>
    </w:p>
    <w:p w14:paraId="16D6F697" w14:textId="77777777" w:rsidR="002B5E72" w:rsidRPr="00E86DE1" w:rsidRDefault="002B5E72" w:rsidP="00865A2D">
      <w:pPr>
        <w:pStyle w:val="Akapitzlist"/>
        <w:numPr>
          <w:ilvl w:val="0"/>
          <w:numId w:val="85"/>
        </w:numPr>
        <w:ind w:left="709" w:hanging="283"/>
        <w:jc w:val="both"/>
      </w:pPr>
      <w:r w:rsidRPr="00E86DE1">
        <w:t>Wykonawca będzie wykonywał badania, po wcześniejszym telefonicznym uzgodnieniu terminu wizyty (dzień i godzina wizyty), jednak nie później niż wynika to ze skierowania.</w:t>
      </w:r>
    </w:p>
    <w:p w14:paraId="4FBEB3D4" w14:textId="77777777" w:rsidR="002B5E72" w:rsidRDefault="002B5E72" w:rsidP="00865A2D">
      <w:pPr>
        <w:pStyle w:val="Akapitzlist"/>
        <w:numPr>
          <w:ilvl w:val="0"/>
          <w:numId w:val="85"/>
        </w:numPr>
        <w:ind w:left="709" w:hanging="425"/>
        <w:jc w:val="both"/>
      </w:pPr>
      <w:r w:rsidRPr="00E86DE1">
        <w:t>Badania  przeprowadzone  będą  w  ciągu  1  dnia  roboczego,  w  terminach  uzgodnionych z Zamawiającym.</w:t>
      </w:r>
    </w:p>
    <w:p w14:paraId="73E583D9" w14:textId="78637727" w:rsidR="005138A6" w:rsidRPr="00E86DE1" w:rsidRDefault="0031315D" w:rsidP="00865A2D">
      <w:pPr>
        <w:pStyle w:val="Akapitzlist"/>
        <w:numPr>
          <w:ilvl w:val="0"/>
          <w:numId w:val="85"/>
        </w:numPr>
        <w:ind w:left="709" w:hanging="425"/>
        <w:jc w:val="both"/>
      </w:pPr>
      <w:r w:rsidRPr="0031315D">
        <w:t>Wykonawca przekazuje Zamawiającemu orzeczenia lekarskie niezwłocznie po ich wydaniu, w formie elektronicznej, o ile zostały sporządzone w tej postaci, a w przypadkach przewidzianych przepisami prawa również w formie papierowej lub w postaci wydruku orzeczenia elektronicznego. Szczegółowy sposób przekazywania dokumentów, zapewniający ochronę danych i możliwość bieżącego potwierdzenia ich otrzymania przez Zamawiającego, zostanie uzgodniony na etapie realizacji umowy</w:t>
      </w:r>
      <w:r>
        <w:t>.</w:t>
      </w:r>
    </w:p>
    <w:p w14:paraId="6205B5F6" w14:textId="77777777" w:rsidR="002B5E72" w:rsidRPr="00E86DE1" w:rsidRDefault="002B5E72" w:rsidP="00865A2D">
      <w:pPr>
        <w:pStyle w:val="Akapitzlist"/>
        <w:numPr>
          <w:ilvl w:val="0"/>
          <w:numId w:val="85"/>
        </w:numPr>
        <w:ind w:left="709" w:hanging="425"/>
        <w:jc w:val="both"/>
      </w:pPr>
      <w:r w:rsidRPr="00E86DE1">
        <w:t>Wydawanie niezbędnych zaświadczeń związane z chorobami zawodowymi, roszczeniami rentowymi, świadczeniami ZUS itp.</w:t>
      </w:r>
    </w:p>
    <w:p w14:paraId="1022986E" w14:textId="77777777" w:rsidR="002B5E72" w:rsidRPr="00E86DE1" w:rsidRDefault="002B5E72" w:rsidP="00865A2D">
      <w:pPr>
        <w:pStyle w:val="Akapitzlist"/>
        <w:numPr>
          <w:ilvl w:val="0"/>
          <w:numId w:val="85"/>
        </w:numPr>
        <w:ind w:left="709" w:hanging="425"/>
        <w:jc w:val="both"/>
      </w:pPr>
      <w:r w:rsidRPr="00E86DE1">
        <w:t>Gromadzenie, przechowywanie i przetwarzanie informacji o narażeniu zawodowym, ryzyku zawodowym i stanie zdrowia osób objętych profilaktyczną opieką zdrowotną.</w:t>
      </w:r>
    </w:p>
    <w:p w14:paraId="1A3E6351" w14:textId="77777777" w:rsidR="002B5E72" w:rsidRPr="00E86DE1" w:rsidRDefault="002B5E72" w:rsidP="00865A2D">
      <w:pPr>
        <w:pStyle w:val="Akapitzlist"/>
        <w:numPr>
          <w:ilvl w:val="0"/>
          <w:numId w:val="85"/>
        </w:numPr>
        <w:ind w:left="709" w:hanging="425"/>
        <w:jc w:val="both"/>
      </w:pPr>
      <w:r w:rsidRPr="00E86DE1">
        <w:t>Współdziałanie z Zamawiającym w procesach rozpoznawania i oceny czynników występujących w środowisku pracy oraz sposobów wykonywania pracy mogących mieć ujemny wpływ na zdrowie.</w:t>
      </w:r>
    </w:p>
    <w:p w14:paraId="6674EC78" w14:textId="77777777" w:rsidR="007F04B7" w:rsidRPr="00E86DE1" w:rsidRDefault="002B5E72" w:rsidP="007F04B7">
      <w:pPr>
        <w:pStyle w:val="Akapitzlist"/>
        <w:numPr>
          <w:ilvl w:val="0"/>
          <w:numId w:val="85"/>
        </w:numPr>
        <w:ind w:left="709" w:hanging="425"/>
        <w:jc w:val="both"/>
      </w:pPr>
      <w:r w:rsidRPr="00E86DE1">
        <w:lastRenderedPageBreak/>
        <w:t>Współdziałanie z Zamawiającym w procesach rozpoznawania i oceny ryzyka zawodowego w środowisku pracy oraz informowanie Zamawiającego i pracowników o</w:t>
      </w:r>
      <w:r w:rsidR="00EB7E4E" w:rsidRPr="00E86DE1">
        <w:t> </w:t>
      </w:r>
      <w:r w:rsidRPr="00E86DE1">
        <w:t>możliwości wystąpienia niekorzystnych skutków zdrowotnych będących jego następstwem.</w:t>
      </w:r>
    </w:p>
    <w:p w14:paraId="2EA0B3D4" w14:textId="77777777" w:rsidR="007F04B7" w:rsidRPr="00E86DE1" w:rsidRDefault="007F04B7" w:rsidP="007F04B7">
      <w:pPr>
        <w:pStyle w:val="Akapitzlist"/>
        <w:numPr>
          <w:ilvl w:val="0"/>
          <w:numId w:val="85"/>
        </w:numPr>
        <w:ind w:left="709" w:hanging="425"/>
        <w:jc w:val="both"/>
      </w:pPr>
      <w:r w:rsidRPr="00E86DE1">
        <w:t>Dokonywanie przeglądów warunków pracy na stanowiskach pracy w Oddziale, które zostaną udokumentowane sporządzeniem pisemnego raportu.</w:t>
      </w:r>
    </w:p>
    <w:p w14:paraId="661F85A2" w14:textId="77777777" w:rsidR="002B5E72" w:rsidRPr="00E86DE1" w:rsidRDefault="002B5E72" w:rsidP="00865A2D">
      <w:pPr>
        <w:pStyle w:val="Akapitzlist"/>
        <w:numPr>
          <w:ilvl w:val="0"/>
          <w:numId w:val="85"/>
        </w:numPr>
        <w:ind w:left="709" w:hanging="425"/>
        <w:jc w:val="both"/>
      </w:pPr>
      <w:r w:rsidRPr="00E86DE1">
        <w:t>Inicjowanie i realizowanie promocji zdrowia, a zwłaszcza profilaktycznych programów prozdrowotnych, wynikających z oceny stanu zdrowia pracujących.</w:t>
      </w:r>
    </w:p>
    <w:p w14:paraId="62568BD7" w14:textId="77777777" w:rsidR="002B5E72" w:rsidRPr="00E86DE1" w:rsidRDefault="002B5E72" w:rsidP="00865A2D">
      <w:pPr>
        <w:pStyle w:val="Akapitzlist"/>
        <w:numPr>
          <w:ilvl w:val="0"/>
          <w:numId w:val="85"/>
        </w:numPr>
        <w:ind w:left="709" w:hanging="425"/>
        <w:jc w:val="both"/>
      </w:pPr>
      <w:r w:rsidRPr="00E86DE1">
        <w:t>Inicjowanie działań pracodawców na rzecz ochrony zdrowia pracowników i udzielanie pomocy w ich realizacji, a w szczególności w zakresie:</w:t>
      </w:r>
    </w:p>
    <w:p w14:paraId="2D3F97D7" w14:textId="77777777" w:rsidR="002B5E72" w:rsidRPr="00E86DE1" w:rsidRDefault="002B5E72" w:rsidP="00865A2D">
      <w:pPr>
        <w:pStyle w:val="Akapitzlist"/>
        <w:numPr>
          <w:ilvl w:val="2"/>
          <w:numId w:val="86"/>
        </w:numPr>
        <w:ind w:left="993" w:hanging="294"/>
        <w:jc w:val="both"/>
      </w:pPr>
      <w:r w:rsidRPr="00E86DE1">
        <w:t>informowania pracowników o zasadach zmniejszania ryzyka zawodowego,</w:t>
      </w:r>
    </w:p>
    <w:p w14:paraId="7BB0D9AF" w14:textId="77777777" w:rsidR="002B5E72" w:rsidRPr="00E86DE1" w:rsidRDefault="002B5E72" w:rsidP="00865A2D">
      <w:pPr>
        <w:pStyle w:val="Akapitzlist"/>
        <w:numPr>
          <w:ilvl w:val="2"/>
          <w:numId w:val="86"/>
        </w:numPr>
        <w:ind w:left="993" w:hanging="294"/>
        <w:jc w:val="both"/>
      </w:pPr>
      <w:r w:rsidRPr="00E86DE1">
        <w:t>wdrażania zasad profilaktyki zdrowotnej u pracowników należących do grup szczególnego ryzyka,</w:t>
      </w:r>
    </w:p>
    <w:p w14:paraId="4A9C12D3" w14:textId="77777777" w:rsidR="002B5E72" w:rsidRPr="00E86DE1" w:rsidRDefault="002B5E72" w:rsidP="00865A2D">
      <w:pPr>
        <w:pStyle w:val="Akapitzlist"/>
        <w:numPr>
          <w:ilvl w:val="2"/>
          <w:numId w:val="86"/>
        </w:numPr>
        <w:ind w:left="993" w:hanging="294"/>
        <w:jc w:val="both"/>
      </w:pPr>
      <w:r w:rsidRPr="00E86DE1">
        <w:t>tworzenia warunków do prowadzenia rehabilitacji zawodowej,</w:t>
      </w:r>
    </w:p>
    <w:p w14:paraId="608AF30E" w14:textId="77777777" w:rsidR="002B5E72" w:rsidRPr="00E86DE1" w:rsidRDefault="002B5E72" w:rsidP="00865A2D">
      <w:pPr>
        <w:pStyle w:val="Akapitzlist"/>
        <w:numPr>
          <w:ilvl w:val="2"/>
          <w:numId w:val="86"/>
        </w:numPr>
        <w:ind w:left="993" w:hanging="294"/>
        <w:jc w:val="both"/>
      </w:pPr>
      <w:r w:rsidRPr="00E86DE1">
        <w:t>wdrażania programów promocji zdrowia.</w:t>
      </w:r>
    </w:p>
    <w:p w14:paraId="4D9B4816" w14:textId="77777777" w:rsidR="005B1078" w:rsidRPr="00E86DE1" w:rsidRDefault="002B5E72" w:rsidP="005B1078">
      <w:pPr>
        <w:pStyle w:val="Akapitzlist"/>
        <w:numPr>
          <w:ilvl w:val="0"/>
          <w:numId w:val="85"/>
        </w:numPr>
        <w:ind w:left="709" w:hanging="425"/>
        <w:jc w:val="both"/>
      </w:pPr>
      <w:r w:rsidRPr="00E86DE1">
        <w:t>Prowadzenie analiz stanu zdrowia pracowników, a zwłaszcza występowania chorób zawodowych i ich przyczyn.</w:t>
      </w:r>
      <w:r w:rsidR="005B1078" w:rsidRPr="00E86DE1">
        <w:t xml:space="preserve"> Jeżeli lekarz przeprowadzający badanie profilaktyczne zidentyfikuje u osoby badanej zasadność podjęcia działań prozdrowotnych, wydaje tej osobie zalecenia indywidualne, uwzględniające również pozazawodowe aspekty zdrowotne.</w:t>
      </w:r>
    </w:p>
    <w:p w14:paraId="59295253" w14:textId="77777777" w:rsidR="002B5E72" w:rsidRPr="00E86DE1" w:rsidRDefault="002B5E72" w:rsidP="00865A2D">
      <w:pPr>
        <w:pStyle w:val="Akapitzlist"/>
        <w:numPr>
          <w:ilvl w:val="0"/>
          <w:numId w:val="85"/>
        </w:numPr>
        <w:ind w:left="709" w:hanging="425"/>
        <w:jc w:val="both"/>
      </w:pPr>
      <w:r w:rsidRPr="00E86DE1">
        <w:t>Umożliwienie Zamawiającemu kontroli pod względem organizacji świadczonych usług.</w:t>
      </w:r>
    </w:p>
    <w:p w14:paraId="21482E4B" w14:textId="77777777" w:rsidR="002B5E72" w:rsidRPr="00E86DE1" w:rsidRDefault="002B5E72" w:rsidP="00865A2D">
      <w:pPr>
        <w:pStyle w:val="Akapitzlist"/>
        <w:numPr>
          <w:ilvl w:val="0"/>
          <w:numId w:val="85"/>
        </w:numPr>
        <w:ind w:left="709" w:hanging="425"/>
        <w:jc w:val="both"/>
        <w:rPr>
          <w:sz w:val="22"/>
          <w:szCs w:val="22"/>
        </w:rPr>
      </w:pPr>
      <w:r w:rsidRPr="00E86DE1">
        <w:t>Wyznaczenie osoby (koordynatora</w:t>
      </w:r>
      <w:r w:rsidRPr="00E86DE1">
        <w:rPr>
          <w:sz w:val="22"/>
          <w:szCs w:val="22"/>
        </w:rPr>
        <w:t>) odpowiedzialnej za nadzór nad realizacją umowy.</w:t>
      </w:r>
    </w:p>
    <w:p w14:paraId="6924BB8D" w14:textId="77777777" w:rsidR="002B5E72" w:rsidRDefault="002B5E72" w:rsidP="002B5E72">
      <w:pPr>
        <w:pStyle w:val="Akapitzlist"/>
        <w:ind w:left="709"/>
        <w:jc w:val="both"/>
        <w:rPr>
          <w:sz w:val="22"/>
          <w:szCs w:val="22"/>
          <w:highlight w:val="yellow"/>
        </w:rPr>
      </w:pPr>
    </w:p>
    <w:p w14:paraId="413BF4ED" w14:textId="77777777" w:rsidR="002B5E72" w:rsidRDefault="00602FAA" w:rsidP="00773076">
      <w:pPr>
        <w:pStyle w:val="Akapitzlist"/>
        <w:numPr>
          <w:ilvl w:val="0"/>
          <w:numId w:val="31"/>
        </w:numPr>
        <w:ind w:left="426" w:hanging="284"/>
        <w:jc w:val="both"/>
        <w:rPr>
          <w:b/>
          <w:bCs/>
        </w:rPr>
      </w:pPr>
      <w:bookmarkStart w:id="103" w:name="_Toc67292104"/>
      <w:bookmarkStart w:id="104" w:name="_Hlk67824277"/>
      <w:bookmarkEnd w:id="102"/>
      <w:r w:rsidRPr="00A96B0E">
        <w:rPr>
          <w:b/>
          <w:bCs/>
        </w:rPr>
        <w:t>Obowiązki Zamawiającego</w:t>
      </w:r>
      <w:bookmarkEnd w:id="103"/>
      <w:r w:rsidR="00112408">
        <w:rPr>
          <w:b/>
          <w:bCs/>
        </w:rPr>
        <w:t>:</w:t>
      </w:r>
      <w:r w:rsidRPr="00A96B0E">
        <w:rPr>
          <w:b/>
          <w:bCs/>
        </w:rPr>
        <w:t xml:space="preserve"> </w:t>
      </w:r>
    </w:p>
    <w:p w14:paraId="343006BC"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Wydawanie skierowań na badania profilaktyczne, zgodnie z Rozporządzeniem Ministra Zdrowia i Opieki Społecznej z dn. 30.05.1996r. w sprawie przeprowadzania badań lekarskich pracowników, zakresu profilaktycznej opieki zdrowotnej nad pracownikami oraz orzeczeń lekarskich wydawanych do celów przewidzianych w Kodeksie pracy.</w:t>
      </w:r>
    </w:p>
    <w:p w14:paraId="317F1D95"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Ustalanie z Wykonawcą dziennych limitów ilościowych pracowników poddawanych badaniom.</w:t>
      </w:r>
    </w:p>
    <w:p w14:paraId="749EBB50"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Przekazywanie Wykonawcy informacji o występowaniu czynników szkodliwych dla zdrowia lub warunków uciążliwych wraz z aktualnymi wynikami badań i pomiarów tych czynników.</w:t>
      </w:r>
    </w:p>
    <w:p w14:paraId="0884D245"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Zapewnienie możliwości przeglądu stanowisk pracy przez lekarza medycyny pracy w celu dokonania oceny warunków pracy.</w:t>
      </w:r>
    </w:p>
    <w:p w14:paraId="6A834B40"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Udostępnianie Wykonawcy dokumentacji wyników kontroli warunków pracy, w części odnoszącej się do ochrony zdrowia.</w:t>
      </w:r>
    </w:p>
    <w:p w14:paraId="49EABA34"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 xml:space="preserve">Prowadzenie rejestru wydanych przez lekarzy medycyny pracy orzeczeń lekarskich z przeciwwskazaniami i zaleceniami, które wydane zostały pracownikom w czasie badań lekarskich. </w:t>
      </w:r>
    </w:p>
    <w:p w14:paraId="4CF64291"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 xml:space="preserve">Umożliwienie udziału lekarza medycyny pracy w posiedzeniach Komisji Bezpieczeństwa i Higieny Pracy działającej w podległym Oddziale. </w:t>
      </w:r>
    </w:p>
    <w:p w14:paraId="1E64A12D"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Powiadamianie Wykonawcy o terminie posiedzenia Komisji Bezpieczeństwa i Higieny Pracy z 14 dniowym wyprzedzeniem.</w:t>
      </w:r>
    </w:p>
    <w:p w14:paraId="1587EF6D" w14:textId="77777777" w:rsidR="003F7619" w:rsidRPr="003F7619" w:rsidRDefault="003F7619" w:rsidP="00773076">
      <w:pPr>
        <w:pStyle w:val="Akapitzlist"/>
        <w:numPr>
          <w:ilvl w:val="0"/>
          <w:numId w:val="84"/>
        </w:numPr>
        <w:tabs>
          <w:tab w:val="clear" w:pos="57"/>
        </w:tabs>
        <w:autoSpaceDE w:val="0"/>
        <w:autoSpaceDN w:val="0"/>
        <w:adjustRightInd w:val="0"/>
        <w:spacing w:after="21"/>
        <w:ind w:left="709" w:hanging="283"/>
        <w:jc w:val="both"/>
        <w:rPr>
          <w:rFonts w:eastAsiaTheme="minorHAnsi"/>
          <w:color w:val="000000"/>
          <w:lang w:eastAsia="en-US"/>
        </w:rPr>
      </w:pPr>
      <w:r w:rsidRPr="003F7619">
        <w:rPr>
          <w:rFonts w:eastAsiaTheme="minorHAnsi"/>
          <w:color w:val="000000"/>
          <w:lang w:eastAsia="en-US"/>
        </w:rPr>
        <w:t xml:space="preserve">Rozpatrzenie wniosków zgłaszanych przez lekarza na posiedzeniach Komisji Bezpieczeństwa i Higieny Pracy i udzielenie informacji o sposobie ich realizacji najpóźniej na następnym posiedzeniu Komisji. </w:t>
      </w:r>
    </w:p>
    <w:p w14:paraId="1AF8E54B" w14:textId="77777777" w:rsidR="00A96B0E" w:rsidRPr="00A96B0E" w:rsidRDefault="00A96B0E" w:rsidP="00A96B0E">
      <w:pPr>
        <w:pStyle w:val="Akapitzlist"/>
        <w:jc w:val="both"/>
        <w:rPr>
          <w:b/>
          <w:bCs/>
        </w:rPr>
      </w:pPr>
    </w:p>
    <w:p w14:paraId="598126AA" w14:textId="77777777" w:rsidR="00E50F22" w:rsidRPr="00EB7E4E" w:rsidRDefault="00E50F22" w:rsidP="00E50F22">
      <w:pPr>
        <w:pStyle w:val="Akapitzlist"/>
        <w:jc w:val="both"/>
        <w:rPr>
          <w:b/>
          <w:bCs/>
        </w:rPr>
      </w:pPr>
      <w:bookmarkStart w:id="105" w:name="_Toc67292096"/>
      <w:bookmarkStart w:id="106" w:name="_Toc67292095"/>
      <w:bookmarkStart w:id="107" w:name="_Hlk67824301"/>
      <w:bookmarkEnd w:id="104"/>
    </w:p>
    <w:p w14:paraId="4AB53F58" w14:textId="77777777" w:rsidR="00FE289A" w:rsidRPr="00EB7E4E" w:rsidRDefault="007F63D9" w:rsidP="00773076">
      <w:pPr>
        <w:pStyle w:val="Akapitzlist"/>
        <w:numPr>
          <w:ilvl w:val="0"/>
          <w:numId w:val="31"/>
        </w:numPr>
        <w:ind w:hanging="294"/>
        <w:jc w:val="both"/>
        <w:rPr>
          <w:b/>
          <w:bCs/>
        </w:rPr>
      </w:pPr>
      <w:r w:rsidRPr="00EB7E4E">
        <w:rPr>
          <w:b/>
          <w:bCs/>
        </w:rPr>
        <w:lastRenderedPageBreak/>
        <w:t>Forma zatrudnienia osób realizujących zamówienie</w:t>
      </w:r>
      <w:bookmarkEnd w:id="105"/>
      <w:r w:rsidR="00112408" w:rsidRPr="00EB7E4E">
        <w:rPr>
          <w:b/>
          <w:bCs/>
        </w:rPr>
        <w:t>:</w:t>
      </w:r>
    </w:p>
    <w:p w14:paraId="264BE8EA" w14:textId="77777777" w:rsidR="00FE289A" w:rsidRPr="00EB7E4E" w:rsidRDefault="00913207" w:rsidP="00FE289A">
      <w:pPr>
        <w:ind w:left="720"/>
        <w:contextualSpacing/>
        <w:jc w:val="both"/>
        <w:rPr>
          <w:b/>
          <w:sz w:val="24"/>
          <w:szCs w:val="24"/>
        </w:rPr>
      </w:pPr>
      <w:r w:rsidRPr="00913207">
        <w:rPr>
          <w:sz w:val="24"/>
          <w:szCs w:val="24"/>
        </w:rPr>
        <w:t>Zgodnie z §9 ust. 1 Załącznika nr 5 do SWZ „Istotne postanowienia umowy”.</w:t>
      </w:r>
    </w:p>
    <w:p w14:paraId="49331999" w14:textId="77777777" w:rsidR="007F63D9" w:rsidRPr="00EB7E4E" w:rsidRDefault="007F63D9" w:rsidP="00FE289A">
      <w:pPr>
        <w:pStyle w:val="Akapitzlist"/>
        <w:jc w:val="both"/>
        <w:rPr>
          <w:b/>
          <w:bCs/>
        </w:rPr>
      </w:pPr>
    </w:p>
    <w:p w14:paraId="4869CC16" w14:textId="77777777" w:rsidR="001B50F3" w:rsidRPr="00EB7E4E" w:rsidRDefault="001F655F" w:rsidP="00773076">
      <w:pPr>
        <w:pStyle w:val="Akapitzlist"/>
        <w:numPr>
          <w:ilvl w:val="0"/>
          <w:numId w:val="31"/>
        </w:numPr>
        <w:ind w:hanging="294"/>
        <w:jc w:val="both"/>
        <w:rPr>
          <w:i/>
          <w:iCs/>
        </w:rPr>
      </w:pPr>
      <w:r w:rsidRPr="00EB7E4E">
        <w:rPr>
          <w:b/>
          <w:bCs/>
        </w:rPr>
        <w:t xml:space="preserve">Świadczenia Zamawiającego na rzecz </w:t>
      </w:r>
      <w:r w:rsidR="00DB4D9E" w:rsidRPr="00EB7E4E">
        <w:rPr>
          <w:b/>
          <w:bCs/>
        </w:rPr>
        <w:t>Wykonawcy</w:t>
      </w:r>
      <w:r w:rsidRPr="00EB7E4E">
        <w:rPr>
          <w:b/>
          <w:bCs/>
        </w:rPr>
        <w:t xml:space="preserve"> w związku z realizacją zamówienia</w:t>
      </w:r>
      <w:bookmarkEnd w:id="106"/>
      <w:r w:rsidR="00112408" w:rsidRPr="00EB7E4E">
        <w:rPr>
          <w:b/>
          <w:bCs/>
        </w:rPr>
        <w:t>:</w:t>
      </w:r>
      <w:r w:rsidRPr="00EB7E4E">
        <w:rPr>
          <w:b/>
          <w:bCs/>
        </w:rPr>
        <w:t xml:space="preserve"> </w:t>
      </w:r>
      <w:r w:rsidR="003F7619" w:rsidRPr="003F7619">
        <w:rPr>
          <w:bCs/>
          <w:i/>
          <w:iCs/>
        </w:rPr>
        <w:t xml:space="preserve">Realizacja przedmiotowego zamówienia </w:t>
      </w:r>
      <w:r w:rsidR="003F7619" w:rsidRPr="003F7619">
        <w:rPr>
          <w:b/>
          <w:i/>
          <w:iCs/>
        </w:rPr>
        <w:t>nie wymaga</w:t>
      </w:r>
      <w:r w:rsidR="003F7619" w:rsidRPr="003F7619">
        <w:rPr>
          <w:bCs/>
          <w:i/>
          <w:iCs/>
        </w:rPr>
        <w:t xml:space="preserve"> odpłatnego korzystania ze składników majątku Zamawiającego lub świadczenia usług bądź wydania materiałów niezbędnych do wykonania zamówienia</w:t>
      </w:r>
      <w:r w:rsidR="00E46045">
        <w:rPr>
          <w:bCs/>
          <w:i/>
          <w:iCs/>
        </w:rPr>
        <w:t>.</w:t>
      </w:r>
    </w:p>
    <w:p w14:paraId="1DC7491A" w14:textId="77777777" w:rsidR="00FE289A" w:rsidRPr="00EB7E4E" w:rsidRDefault="00FE289A" w:rsidP="001B50F3">
      <w:pPr>
        <w:ind w:left="720"/>
        <w:jc w:val="both"/>
        <w:rPr>
          <w:sz w:val="24"/>
          <w:szCs w:val="24"/>
          <w:highlight w:val="green"/>
        </w:rPr>
      </w:pPr>
    </w:p>
    <w:p w14:paraId="014C2D83" w14:textId="77777777" w:rsidR="001F655F" w:rsidRPr="00E46045" w:rsidRDefault="001F655F" w:rsidP="00773076">
      <w:pPr>
        <w:pStyle w:val="Akapitzlist"/>
        <w:numPr>
          <w:ilvl w:val="0"/>
          <w:numId w:val="31"/>
        </w:numPr>
        <w:ind w:hanging="294"/>
        <w:jc w:val="both"/>
        <w:rPr>
          <w:b/>
          <w:bCs/>
        </w:rPr>
      </w:pPr>
      <w:r w:rsidRPr="00EB7E4E">
        <w:rPr>
          <w:b/>
          <w:bCs/>
        </w:rPr>
        <w:t>Informacje dodatkowe</w:t>
      </w:r>
      <w:r w:rsidR="00112408" w:rsidRPr="00EB7E4E">
        <w:rPr>
          <w:b/>
          <w:bCs/>
        </w:rPr>
        <w:t>:</w:t>
      </w:r>
      <w:r w:rsidR="00E50F22" w:rsidRPr="00EB7E4E">
        <w:rPr>
          <w:b/>
          <w:bCs/>
        </w:rPr>
        <w:t xml:space="preserve"> </w:t>
      </w:r>
    </w:p>
    <w:p w14:paraId="627A9D81" w14:textId="77777777" w:rsidR="006E5FB0" w:rsidRDefault="003F7619" w:rsidP="00E46045">
      <w:pPr>
        <w:ind w:left="709"/>
        <w:jc w:val="both"/>
        <w:rPr>
          <w:b/>
          <w:bCs/>
          <w:color w:val="4472C4" w:themeColor="accent1"/>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bookmarkEnd w:id="107"/>
    </w:p>
    <w:p w14:paraId="14F9506F" w14:textId="77777777" w:rsidR="006E5FB0" w:rsidRPr="009C024D" w:rsidRDefault="006E5FB0" w:rsidP="00602FAA">
      <w:pPr>
        <w:spacing w:before="120"/>
        <w:jc w:val="right"/>
        <w:rPr>
          <w:b/>
          <w:bCs/>
          <w:color w:val="4472C4" w:themeColor="accent1"/>
          <w:sz w:val="22"/>
          <w:szCs w:val="22"/>
        </w:rPr>
      </w:pPr>
    </w:p>
    <w:p w14:paraId="3B8F66D9"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7697956" w14:textId="77777777" w:rsidR="00490259" w:rsidRPr="007A4EE6" w:rsidRDefault="00490259" w:rsidP="00490259">
      <w:pPr>
        <w:spacing w:after="160" w:line="259" w:lineRule="auto"/>
        <w:jc w:val="both"/>
      </w:pPr>
    </w:p>
    <w:p w14:paraId="74609E4C"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39A5C372" w14:textId="77777777" w:rsidR="00490259" w:rsidRPr="00E66F78" w:rsidRDefault="00490259" w:rsidP="00490259">
      <w:pPr>
        <w:ind w:left="426"/>
        <w:jc w:val="center"/>
        <w:rPr>
          <w:b/>
          <w:bCs/>
          <w:spacing w:val="20"/>
          <w:sz w:val="28"/>
          <w:szCs w:val="28"/>
        </w:rPr>
      </w:pPr>
    </w:p>
    <w:p w14:paraId="2747AD61" w14:textId="77777777" w:rsidR="00490259" w:rsidRDefault="00490259" w:rsidP="00490259">
      <w:pPr>
        <w:ind w:left="426"/>
        <w:jc w:val="center"/>
        <w:rPr>
          <w:b/>
          <w:bCs/>
          <w:spacing w:val="20"/>
          <w:sz w:val="28"/>
          <w:szCs w:val="28"/>
        </w:rPr>
      </w:pPr>
    </w:p>
    <w:p w14:paraId="03D3283A" w14:textId="77777777" w:rsidR="006E5FB0" w:rsidRPr="00E66F78" w:rsidRDefault="006E5FB0" w:rsidP="00490259">
      <w:pPr>
        <w:ind w:left="426"/>
        <w:jc w:val="center"/>
        <w:rPr>
          <w:b/>
          <w:bCs/>
          <w:spacing w:val="20"/>
          <w:sz w:val="28"/>
          <w:szCs w:val="28"/>
        </w:rPr>
      </w:pPr>
    </w:p>
    <w:p w14:paraId="56BADF35" w14:textId="77777777" w:rsidR="00490259" w:rsidRPr="00E66F78" w:rsidRDefault="00490259" w:rsidP="00490259">
      <w:pPr>
        <w:ind w:left="426"/>
        <w:jc w:val="center"/>
        <w:rPr>
          <w:b/>
          <w:bCs/>
          <w:spacing w:val="20"/>
          <w:sz w:val="28"/>
          <w:szCs w:val="28"/>
        </w:rPr>
      </w:pPr>
    </w:p>
    <w:p w14:paraId="5A11DF8D"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ABA0241" w14:textId="77777777" w:rsidR="00490259" w:rsidRDefault="00490259" w:rsidP="00490259">
      <w:pPr>
        <w:ind w:left="426"/>
        <w:jc w:val="center"/>
        <w:rPr>
          <w:b/>
          <w:bCs/>
          <w:spacing w:val="20"/>
          <w:sz w:val="28"/>
          <w:szCs w:val="28"/>
        </w:rPr>
      </w:pPr>
    </w:p>
    <w:p w14:paraId="4CF5763E" w14:textId="77777777" w:rsidR="006E5FB0" w:rsidRPr="00E66F78" w:rsidRDefault="006E5FB0" w:rsidP="00490259">
      <w:pPr>
        <w:ind w:left="426"/>
        <w:jc w:val="center"/>
        <w:rPr>
          <w:b/>
          <w:bCs/>
          <w:spacing w:val="20"/>
          <w:sz w:val="28"/>
          <w:szCs w:val="28"/>
        </w:rPr>
      </w:pPr>
    </w:p>
    <w:p w14:paraId="7FC60176"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A32FD02" w14:textId="77777777" w:rsidR="00490259" w:rsidRPr="00E66F78" w:rsidRDefault="00490259" w:rsidP="00490259">
      <w:pPr>
        <w:jc w:val="center"/>
        <w:rPr>
          <w:b/>
          <w:bCs/>
          <w:spacing w:val="20"/>
          <w:sz w:val="28"/>
          <w:szCs w:val="28"/>
        </w:rPr>
      </w:pPr>
    </w:p>
    <w:p w14:paraId="41211A5B" w14:textId="77777777" w:rsidR="00490259" w:rsidRPr="00E66F78" w:rsidRDefault="00490259" w:rsidP="00490259">
      <w:pPr>
        <w:jc w:val="center"/>
        <w:rPr>
          <w:b/>
          <w:bCs/>
          <w:spacing w:val="20"/>
          <w:sz w:val="28"/>
          <w:szCs w:val="28"/>
        </w:rPr>
      </w:pPr>
    </w:p>
    <w:p w14:paraId="2DFCECBA" w14:textId="77777777" w:rsidR="00490259" w:rsidRPr="00E66F78" w:rsidRDefault="00490259" w:rsidP="00490259">
      <w:pPr>
        <w:spacing w:before="120" w:line="312" w:lineRule="auto"/>
        <w:jc w:val="both"/>
        <w:rPr>
          <w:b/>
          <w:bCs/>
          <w:spacing w:val="20"/>
          <w:sz w:val="28"/>
          <w:szCs w:val="28"/>
          <w:u w:val="single"/>
        </w:rPr>
      </w:pPr>
    </w:p>
    <w:p w14:paraId="5B1262FA" w14:textId="77777777" w:rsidR="00490259" w:rsidRPr="00E66F78" w:rsidRDefault="00490259" w:rsidP="00490259">
      <w:pPr>
        <w:spacing w:before="120" w:line="312" w:lineRule="auto"/>
        <w:jc w:val="both"/>
        <w:rPr>
          <w:b/>
          <w:bCs/>
          <w:spacing w:val="20"/>
          <w:sz w:val="28"/>
          <w:szCs w:val="28"/>
          <w:u w:val="single"/>
        </w:rPr>
      </w:pPr>
    </w:p>
    <w:p w14:paraId="6B6BEEA1" w14:textId="77777777" w:rsidR="00490259" w:rsidRPr="00E66F78" w:rsidRDefault="00490259" w:rsidP="00490259">
      <w:pPr>
        <w:spacing w:after="160" w:line="259" w:lineRule="auto"/>
        <w:rPr>
          <w:b/>
          <w:bCs/>
          <w:spacing w:val="20"/>
          <w:sz w:val="28"/>
          <w:szCs w:val="28"/>
          <w:u w:val="single"/>
        </w:rPr>
        <w:sectPr w:rsidR="00490259" w:rsidRPr="00E66F78" w:rsidSect="001E2FE1">
          <w:headerReference w:type="default" r:id="rId12"/>
          <w:footerReference w:type="default" r:id="rId13"/>
          <w:pgSz w:w="11907" w:h="16840" w:code="9"/>
          <w:pgMar w:top="1417" w:right="1417" w:bottom="1417" w:left="1417" w:header="709" w:footer="624" w:gutter="0"/>
          <w:cols w:space="708"/>
          <w:titlePg/>
          <w:docGrid w:linePitch="360"/>
        </w:sectPr>
      </w:pPr>
    </w:p>
    <w:p w14:paraId="26AE8037" w14:textId="77777777" w:rsidR="003761A2" w:rsidRPr="007A4EE6" w:rsidRDefault="003761A2" w:rsidP="003761A2">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FE289A">
        <w:rPr>
          <w:rFonts w:eastAsiaTheme="majorEastAsia"/>
          <w:b/>
          <w:bCs/>
          <w:color w:val="2F5496" w:themeColor="accent1" w:themeShade="BF"/>
          <w:spacing w:val="20"/>
          <w:sz w:val="28"/>
          <w:szCs w:val="28"/>
        </w:rPr>
        <w:t xml:space="preserve"> -</w:t>
      </w:r>
      <w:r w:rsidR="00FE289A" w:rsidRPr="00FE289A">
        <w:rPr>
          <w:rFonts w:eastAsiaTheme="majorEastAsia"/>
          <w:b/>
          <w:bCs/>
          <w:i/>
          <w:color w:val="FF0000"/>
          <w:spacing w:val="20"/>
          <w:sz w:val="28"/>
          <w:szCs w:val="28"/>
        </w:rPr>
        <w:t xml:space="preserve"> </w:t>
      </w:r>
      <w:r w:rsidR="00FE289A" w:rsidRPr="007D773C">
        <w:rPr>
          <w:rFonts w:eastAsiaTheme="majorEastAsia"/>
          <w:b/>
          <w:bCs/>
          <w:i/>
          <w:color w:val="FF0000"/>
          <w:spacing w:val="20"/>
          <w:sz w:val="28"/>
          <w:szCs w:val="28"/>
        </w:rPr>
        <w:t>nie dotyczy</w:t>
      </w:r>
    </w:p>
    <w:p w14:paraId="0F797CD9" w14:textId="77777777" w:rsidR="003761A2" w:rsidRDefault="003761A2" w:rsidP="003761A2">
      <w:pPr>
        <w:jc w:val="right"/>
        <w:rPr>
          <w:b/>
          <w:sz w:val="28"/>
          <w:szCs w:val="24"/>
        </w:rPr>
      </w:pPr>
    </w:p>
    <w:p w14:paraId="42B75385" w14:textId="77777777" w:rsidR="003761A2" w:rsidRDefault="003761A2" w:rsidP="003761A2">
      <w:pPr>
        <w:jc w:val="right"/>
        <w:rPr>
          <w:b/>
          <w:sz w:val="28"/>
          <w:szCs w:val="24"/>
        </w:rPr>
      </w:pPr>
    </w:p>
    <w:p w14:paraId="0E0BE21F" w14:textId="77777777" w:rsidR="003761A2" w:rsidRDefault="003761A2" w:rsidP="003761A2">
      <w:pPr>
        <w:jc w:val="center"/>
        <w:rPr>
          <w:b/>
          <w:sz w:val="28"/>
          <w:szCs w:val="24"/>
        </w:rPr>
      </w:pPr>
    </w:p>
    <w:p w14:paraId="78EE79B4" w14:textId="77777777" w:rsidR="003761A2" w:rsidRPr="00885C5D" w:rsidRDefault="003761A2" w:rsidP="003761A2">
      <w:pPr>
        <w:jc w:val="center"/>
        <w:rPr>
          <w:i/>
          <w:color w:val="FF0000"/>
          <w:sz w:val="22"/>
          <w:szCs w:val="16"/>
        </w:rPr>
      </w:pPr>
      <w:bookmarkStart w:id="109" w:name="_Hlk106046523"/>
      <w:bookmarkStart w:id="11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FBFE24D" w14:textId="77777777" w:rsidR="003761A2" w:rsidRPr="00885C5D" w:rsidRDefault="003761A2" w:rsidP="003761A2">
      <w:pPr>
        <w:tabs>
          <w:tab w:val="left" w:pos="426"/>
        </w:tabs>
        <w:spacing w:before="120"/>
        <w:jc w:val="center"/>
        <w:rPr>
          <w:b/>
          <w:sz w:val="28"/>
          <w:szCs w:val="24"/>
        </w:rPr>
      </w:pPr>
    </w:p>
    <w:p w14:paraId="2F59A42D" w14:textId="77777777" w:rsidR="003761A2" w:rsidRPr="00885C5D" w:rsidRDefault="003761A2" w:rsidP="003761A2">
      <w:pPr>
        <w:tabs>
          <w:tab w:val="left" w:pos="426"/>
        </w:tabs>
        <w:spacing w:before="120"/>
        <w:jc w:val="both"/>
        <w:rPr>
          <w:sz w:val="24"/>
          <w:szCs w:val="22"/>
        </w:rPr>
      </w:pPr>
    </w:p>
    <w:p w14:paraId="1CFC2419"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0018D14"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68E025F" w14:textId="77777777" w:rsidR="007622AA" w:rsidRPr="00180AF0" w:rsidRDefault="007622AA" w:rsidP="007622AA">
      <w:pPr>
        <w:jc w:val="both"/>
        <w:rPr>
          <w:sz w:val="24"/>
        </w:rPr>
      </w:pPr>
    </w:p>
    <w:p w14:paraId="30FDC2A4"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220D609" w14:textId="77777777" w:rsidR="007622AA" w:rsidRPr="00180AF0" w:rsidRDefault="007622AA" w:rsidP="007622AA">
      <w:pPr>
        <w:jc w:val="both"/>
        <w:rPr>
          <w:sz w:val="24"/>
        </w:rPr>
      </w:pPr>
    </w:p>
    <w:p w14:paraId="10BFE38D"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C894841" w14:textId="77777777" w:rsidR="007622AA" w:rsidRPr="00180AF0" w:rsidRDefault="007622AA" w:rsidP="007622AA">
      <w:pPr>
        <w:ind w:firstLine="360"/>
        <w:jc w:val="both"/>
        <w:rPr>
          <w:sz w:val="24"/>
        </w:rPr>
      </w:pPr>
    </w:p>
    <w:p w14:paraId="29A5A9A6"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536A1C72" w14:textId="77777777" w:rsidR="007622AA" w:rsidRDefault="007622AA" w:rsidP="007622AA">
      <w:pPr>
        <w:ind w:firstLine="360"/>
        <w:jc w:val="both"/>
        <w:rPr>
          <w:sz w:val="24"/>
        </w:rPr>
      </w:pPr>
    </w:p>
    <w:p w14:paraId="28D224C5"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20D96DDD" w14:textId="77777777" w:rsidR="007622AA" w:rsidRPr="00756788" w:rsidRDefault="007622AA" w:rsidP="007622AA">
      <w:pPr>
        <w:pStyle w:val="Akapitzlist"/>
        <w:spacing w:before="480"/>
        <w:ind w:left="360"/>
        <w:jc w:val="both"/>
        <w:rPr>
          <w:b/>
          <w:bCs/>
        </w:rPr>
      </w:pPr>
    </w:p>
    <w:bookmarkEnd w:id="109"/>
    <w:p w14:paraId="50587806" w14:textId="77777777" w:rsidR="007622AA" w:rsidRDefault="007622AA" w:rsidP="007622AA"/>
    <w:p w14:paraId="6D01559E" w14:textId="77777777" w:rsidR="00490259" w:rsidRDefault="00490259" w:rsidP="00490259">
      <w:pPr>
        <w:jc w:val="center"/>
        <w:rPr>
          <w:b/>
          <w:bCs/>
          <w:color w:val="0070C0"/>
          <w:sz w:val="40"/>
          <w:szCs w:val="40"/>
        </w:rPr>
      </w:pPr>
    </w:p>
    <w:bookmarkEnd w:id="110"/>
    <w:p w14:paraId="673E8DA0" w14:textId="77777777" w:rsidR="00490259" w:rsidRDefault="00490259" w:rsidP="00490259">
      <w:pPr>
        <w:jc w:val="center"/>
        <w:rPr>
          <w:b/>
          <w:bCs/>
          <w:color w:val="0070C0"/>
          <w:sz w:val="40"/>
          <w:szCs w:val="40"/>
        </w:rPr>
      </w:pPr>
    </w:p>
    <w:p w14:paraId="65CC1D72" w14:textId="77777777" w:rsidR="00AC4DB5" w:rsidRDefault="003761A2" w:rsidP="00A04EE8">
      <w:pPr>
        <w:spacing w:after="160" w:line="259" w:lineRule="auto"/>
        <w:rPr>
          <w:b/>
          <w:bCs/>
          <w:color w:val="0070C0"/>
          <w:sz w:val="40"/>
          <w:szCs w:val="40"/>
        </w:rPr>
      </w:pPr>
      <w:r>
        <w:rPr>
          <w:b/>
          <w:bCs/>
          <w:color w:val="0070C0"/>
          <w:sz w:val="40"/>
          <w:szCs w:val="40"/>
        </w:rPr>
        <w:br w:type="page"/>
      </w:r>
    </w:p>
    <w:p w14:paraId="629294F3" w14:textId="77777777" w:rsidR="00AC4DB5" w:rsidRDefault="00AC4DB5" w:rsidP="00A04EE8">
      <w:pPr>
        <w:spacing w:after="160" w:line="259" w:lineRule="auto"/>
        <w:rPr>
          <w:b/>
          <w:bCs/>
          <w:color w:val="0070C0"/>
          <w:sz w:val="40"/>
          <w:szCs w:val="40"/>
        </w:rPr>
      </w:pPr>
    </w:p>
    <w:p w14:paraId="2C6915C1" w14:textId="77777777" w:rsidR="00AC4DB5" w:rsidRDefault="00AC4DB5" w:rsidP="00A04EE8">
      <w:pPr>
        <w:spacing w:after="160" w:line="259" w:lineRule="auto"/>
        <w:rPr>
          <w:b/>
          <w:bCs/>
          <w:color w:val="0070C0"/>
          <w:sz w:val="40"/>
          <w:szCs w:val="40"/>
        </w:rPr>
      </w:pPr>
    </w:p>
    <w:p w14:paraId="56746108" w14:textId="77777777" w:rsidR="00AC4DB5" w:rsidRDefault="00AC4DB5" w:rsidP="00A04EE8">
      <w:pPr>
        <w:spacing w:after="160" w:line="259" w:lineRule="auto"/>
        <w:rPr>
          <w:b/>
          <w:bCs/>
          <w:color w:val="0070C0"/>
          <w:sz w:val="40"/>
          <w:szCs w:val="40"/>
        </w:rPr>
      </w:pPr>
    </w:p>
    <w:p w14:paraId="49BB5A87" w14:textId="77777777" w:rsidR="00AC4DB5" w:rsidRDefault="00AC4DB5" w:rsidP="00A04EE8">
      <w:pPr>
        <w:spacing w:after="160" w:line="259" w:lineRule="auto"/>
        <w:rPr>
          <w:b/>
          <w:bCs/>
          <w:color w:val="0070C0"/>
          <w:sz w:val="40"/>
          <w:szCs w:val="40"/>
        </w:rPr>
      </w:pPr>
    </w:p>
    <w:p w14:paraId="338CD917" w14:textId="77777777" w:rsidR="00AC4DB5" w:rsidRDefault="00AC4DB5" w:rsidP="00A04EE8">
      <w:pPr>
        <w:spacing w:after="160" w:line="259" w:lineRule="auto"/>
        <w:rPr>
          <w:b/>
          <w:bCs/>
          <w:color w:val="0070C0"/>
          <w:sz w:val="40"/>
          <w:szCs w:val="40"/>
        </w:rPr>
      </w:pPr>
    </w:p>
    <w:p w14:paraId="3D711E59" w14:textId="77777777" w:rsidR="00AC4DB5" w:rsidRDefault="00AC4DB5" w:rsidP="00A04EE8">
      <w:pPr>
        <w:spacing w:after="160" w:line="259" w:lineRule="auto"/>
        <w:rPr>
          <w:b/>
          <w:bCs/>
          <w:color w:val="0070C0"/>
          <w:sz w:val="40"/>
          <w:szCs w:val="40"/>
        </w:rPr>
      </w:pPr>
    </w:p>
    <w:p w14:paraId="37A611C0" w14:textId="77777777" w:rsidR="00AC4DB5" w:rsidRDefault="00AC4DB5" w:rsidP="00A04EE8">
      <w:pPr>
        <w:spacing w:after="160" w:line="259" w:lineRule="auto"/>
        <w:rPr>
          <w:b/>
          <w:bCs/>
          <w:color w:val="0070C0"/>
          <w:sz w:val="40"/>
          <w:szCs w:val="40"/>
        </w:rPr>
      </w:pPr>
    </w:p>
    <w:p w14:paraId="7903CF49" w14:textId="77777777" w:rsidR="00AC4DB5" w:rsidRDefault="00AC4DB5" w:rsidP="00A04EE8">
      <w:pPr>
        <w:spacing w:after="160" w:line="259" w:lineRule="auto"/>
        <w:rPr>
          <w:b/>
          <w:bCs/>
          <w:color w:val="0070C0"/>
          <w:sz w:val="40"/>
          <w:szCs w:val="40"/>
        </w:rPr>
      </w:pPr>
    </w:p>
    <w:p w14:paraId="223409E0" w14:textId="77777777" w:rsidR="00AC4DB5" w:rsidRDefault="00AC4DB5" w:rsidP="00A04EE8">
      <w:pPr>
        <w:spacing w:after="160" w:line="259" w:lineRule="auto"/>
        <w:rPr>
          <w:b/>
          <w:bCs/>
          <w:color w:val="0070C0"/>
          <w:sz w:val="40"/>
          <w:szCs w:val="40"/>
        </w:rPr>
      </w:pPr>
    </w:p>
    <w:p w14:paraId="416B8EA5"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564C3997" w14:textId="77777777" w:rsidR="00490259" w:rsidRDefault="00490259" w:rsidP="00490259">
      <w:pPr>
        <w:jc w:val="center"/>
        <w:rPr>
          <w:rFonts w:eastAsiaTheme="majorEastAsia"/>
          <w:b/>
          <w:bCs/>
          <w:color w:val="2F5496" w:themeColor="accent1" w:themeShade="BF"/>
          <w:spacing w:val="20"/>
          <w:sz w:val="28"/>
          <w:szCs w:val="28"/>
        </w:rPr>
      </w:pPr>
    </w:p>
    <w:p w14:paraId="454A340A" w14:textId="77777777" w:rsidR="00AC4DB5" w:rsidRDefault="00AC4DB5" w:rsidP="00490259">
      <w:pPr>
        <w:jc w:val="center"/>
        <w:rPr>
          <w:rFonts w:eastAsiaTheme="majorEastAsia"/>
          <w:b/>
          <w:bCs/>
          <w:color w:val="2F5496" w:themeColor="accent1" w:themeShade="BF"/>
          <w:spacing w:val="20"/>
          <w:sz w:val="28"/>
          <w:szCs w:val="28"/>
        </w:rPr>
      </w:pPr>
    </w:p>
    <w:p w14:paraId="4ABB49D6"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1E2FE1">
          <w:pgSz w:w="11907" w:h="16840" w:code="9"/>
          <w:pgMar w:top="1417" w:right="1417" w:bottom="1417" w:left="1417" w:header="709" w:footer="624" w:gutter="0"/>
          <w:cols w:space="708"/>
          <w:docGrid w:linePitch="360"/>
        </w:sectPr>
      </w:pPr>
    </w:p>
    <w:p w14:paraId="0E0C674B"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CE365D7" w14:textId="77777777" w:rsidR="00490259" w:rsidRDefault="00490259" w:rsidP="00490259">
      <w:pPr>
        <w:jc w:val="both"/>
        <w:rPr>
          <w:sz w:val="22"/>
          <w:szCs w:val="22"/>
        </w:rPr>
      </w:pPr>
    </w:p>
    <w:p w14:paraId="0AC6A86C" w14:textId="77777777" w:rsidR="00490259" w:rsidRDefault="00490259" w:rsidP="00490259">
      <w:pPr>
        <w:jc w:val="both"/>
        <w:rPr>
          <w:sz w:val="22"/>
          <w:szCs w:val="22"/>
        </w:rPr>
      </w:pPr>
    </w:p>
    <w:p w14:paraId="0237FD5F" w14:textId="77777777" w:rsidR="00490259" w:rsidRDefault="00490259" w:rsidP="00490259">
      <w:pPr>
        <w:pStyle w:val="bullet"/>
        <w:widowControl w:val="0"/>
        <w:spacing w:before="0" w:after="0"/>
        <w:jc w:val="center"/>
        <w:rPr>
          <w:b/>
          <w:bCs/>
          <w:sz w:val="20"/>
          <w:szCs w:val="18"/>
        </w:rPr>
      </w:pPr>
    </w:p>
    <w:p w14:paraId="38FFD99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A4B328D" w14:textId="77777777" w:rsidR="00490259" w:rsidRDefault="00490259" w:rsidP="00490259">
      <w:pPr>
        <w:jc w:val="both"/>
        <w:rPr>
          <w:sz w:val="22"/>
          <w:szCs w:val="22"/>
        </w:rPr>
      </w:pPr>
    </w:p>
    <w:p w14:paraId="41DF1AA6" w14:textId="77777777" w:rsidR="00490259" w:rsidRDefault="00490259" w:rsidP="00490259">
      <w:pPr>
        <w:jc w:val="both"/>
        <w:rPr>
          <w:sz w:val="22"/>
          <w:szCs w:val="22"/>
        </w:rPr>
      </w:pPr>
    </w:p>
    <w:p w14:paraId="270E1A76" w14:textId="77777777" w:rsidR="00490259" w:rsidRPr="00E66F78" w:rsidRDefault="00490259" w:rsidP="00490259">
      <w:pPr>
        <w:jc w:val="both"/>
        <w:rPr>
          <w:sz w:val="22"/>
          <w:szCs w:val="22"/>
        </w:rPr>
      </w:pPr>
    </w:p>
    <w:p w14:paraId="6319F7A2" w14:textId="77777777" w:rsidR="00490259" w:rsidRPr="002A0BD5" w:rsidRDefault="00490259" w:rsidP="00490259">
      <w:pPr>
        <w:pStyle w:val="bullet"/>
        <w:widowControl w:val="0"/>
        <w:spacing w:before="0" w:after="0"/>
        <w:rPr>
          <w:bCs/>
          <w:sz w:val="18"/>
          <w:szCs w:val="18"/>
        </w:rPr>
      </w:pPr>
    </w:p>
    <w:p w14:paraId="763DE8BA" w14:textId="77777777" w:rsidR="00490259" w:rsidRPr="00A04EE8" w:rsidRDefault="00490259" w:rsidP="00A04EE8">
      <w:pPr>
        <w:widowControl w:val="0"/>
        <w:jc w:val="both"/>
        <w:rPr>
          <w:b/>
          <w:sz w:val="24"/>
          <w:szCs w:val="24"/>
        </w:rPr>
      </w:pPr>
      <w:r w:rsidRPr="00A04EE8">
        <w:rPr>
          <w:b/>
          <w:sz w:val="24"/>
          <w:szCs w:val="24"/>
        </w:rPr>
        <w:t>Oświadczam, że:</w:t>
      </w:r>
    </w:p>
    <w:p w14:paraId="40161078" w14:textId="77777777" w:rsidR="00490259" w:rsidRPr="00A04EE8" w:rsidRDefault="00490259" w:rsidP="00490259">
      <w:pPr>
        <w:pStyle w:val="Akapitzlist"/>
        <w:widowControl w:val="0"/>
        <w:ind w:left="360"/>
        <w:jc w:val="both"/>
        <w:rPr>
          <w:b/>
        </w:rPr>
      </w:pPr>
    </w:p>
    <w:p w14:paraId="2982B0D3" w14:textId="77777777" w:rsidR="00490259" w:rsidRPr="00A04EE8" w:rsidRDefault="00490259" w:rsidP="00865A2D">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15C65157" w14:textId="77777777" w:rsidR="00490259" w:rsidRPr="00A04EE8" w:rsidRDefault="00490259" w:rsidP="00865A2D">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742B4367" w14:textId="77777777" w:rsidR="00490259" w:rsidRPr="00A04EE8" w:rsidRDefault="00490259" w:rsidP="00865A2D">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AC5CD97" w14:textId="77777777" w:rsidR="00490259" w:rsidRPr="00A04EE8" w:rsidRDefault="00490259" w:rsidP="00865A2D">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16CE768" w14:textId="77777777" w:rsidR="00490259" w:rsidRPr="00A04EE8" w:rsidRDefault="00490259" w:rsidP="00490259">
      <w:pPr>
        <w:tabs>
          <w:tab w:val="left" w:pos="851"/>
        </w:tabs>
        <w:ind w:left="-142" w:firstLine="142"/>
        <w:rPr>
          <w:b/>
          <w:bCs/>
          <w:strike/>
          <w:color w:val="FF0000"/>
          <w:sz w:val="24"/>
          <w:szCs w:val="24"/>
        </w:rPr>
      </w:pPr>
    </w:p>
    <w:p w14:paraId="59F65A8B" w14:textId="77777777" w:rsidR="00490259" w:rsidRDefault="00490259" w:rsidP="00490259">
      <w:pPr>
        <w:tabs>
          <w:tab w:val="left" w:pos="851"/>
        </w:tabs>
        <w:ind w:left="-142" w:firstLine="142"/>
        <w:rPr>
          <w:b/>
          <w:bCs/>
          <w:strike/>
          <w:sz w:val="22"/>
          <w:szCs w:val="22"/>
        </w:rPr>
      </w:pPr>
    </w:p>
    <w:p w14:paraId="5AFC7790" w14:textId="77777777" w:rsidR="00490259" w:rsidRDefault="00490259" w:rsidP="00490259">
      <w:pPr>
        <w:tabs>
          <w:tab w:val="left" w:pos="851"/>
        </w:tabs>
        <w:ind w:left="-142" w:firstLine="142"/>
        <w:rPr>
          <w:b/>
          <w:bCs/>
          <w:strike/>
          <w:sz w:val="22"/>
          <w:szCs w:val="22"/>
        </w:rPr>
      </w:pPr>
    </w:p>
    <w:p w14:paraId="2283ACD3" w14:textId="77777777" w:rsidR="00490259" w:rsidRDefault="00490259" w:rsidP="00490259">
      <w:pPr>
        <w:tabs>
          <w:tab w:val="left" w:pos="851"/>
        </w:tabs>
        <w:ind w:left="-142" w:firstLine="142"/>
        <w:rPr>
          <w:b/>
          <w:bCs/>
          <w:strike/>
          <w:sz w:val="22"/>
          <w:szCs w:val="22"/>
        </w:rPr>
      </w:pPr>
    </w:p>
    <w:p w14:paraId="3089E881" w14:textId="77777777" w:rsidR="00490259" w:rsidRDefault="00490259" w:rsidP="00490259">
      <w:pPr>
        <w:tabs>
          <w:tab w:val="left" w:pos="851"/>
        </w:tabs>
        <w:ind w:left="-142" w:firstLine="142"/>
        <w:rPr>
          <w:b/>
          <w:bCs/>
          <w:strike/>
          <w:sz w:val="22"/>
          <w:szCs w:val="22"/>
        </w:rPr>
      </w:pPr>
    </w:p>
    <w:p w14:paraId="35A96C23" w14:textId="77777777" w:rsidR="00490259" w:rsidRDefault="00490259" w:rsidP="00490259">
      <w:pPr>
        <w:tabs>
          <w:tab w:val="left" w:pos="851"/>
        </w:tabs>
        <w:ind w:left="-142" w:firstLine="142"/>
        <w:rPr>
          <w:b/>
          <w:bCs/>
          <w:strike/>
          <w:sz w:val="22"/>
          <w:szCs w:val="22"/>
        </w:rPr>
      </w:pPr>
    </w:p>
    <w:p w14:paraId="3FA65B4C" w14:textId="77777777" w:rsidR="00490259" w:rsidRDefault="00490259" w:rsidP="00490259">
      <w:pPr>
        <w:tabs>
          <w:tab w:val="left" w:pos="851"/>
        </w:tabs>
        <w:ind w:left="-142" w:firstLine="142"/>
        <w:rPr>
          <w:b/>
          <w:bCs/>
          <w:strike/>
          <w:sz w:val="22"/>
          <w:szCs w:val="22"/>
        </w:rPr>
      </w:pPr>
    </w:p>
    <w:p w14:paraId="6C09519E" w14:textId="77777777" w:rsidR="00490259" w:rsidRDefault="00490259" w:rsidP="00490259">
      <w:pPr>
        <w:tabs>
          <w:tab w:val="left" w:pos="851"/>
        </w:tabs>
        <w:ind w:left="-142" w:firstLine="142"/>
        <w:rPr>
          <w:b/>
          <w:bCs/>
          <w:strike/>
          <w:sz w:val="22"/>
          <w:szCs w:val="22"/>
        </w:rPr>
      </w:pPr>
    </w:p>
    <w:p w14:paraId="3C8D0087" w14:textId="77777777" w:rsidR="00490259" w:rsidRDefault="00490259" w:rsidP="00490259">
      <w:pPr>
        <w:tabs>
          <w:tab w:val="left" w:pos="851"/>
        </w:tabs>
        <w:ind w:left="-142" w:firstLine="142"/>
        <w:rPr>
          <w:b/>
          <w:bCs/>
          <w:strike/>
          <w:sz w:val="22"/>
          <w:szCs w:val="22"/>
        </w:rPr>
      </w:pPr>
    </w:p>
    <w:p w14:paraId="085A04B4" w14:textId="77777777" w:rsidR="00490259" w:rsidRDefault="00490259" w:rsidP="00490259">
      <w:pPr>
        <w:tabs>
          <w:tab w:val="left" w:pos="851"/>
        </w:tabs>
        <w:ind w:left="-142" w:firstLine="142"/>
        <w:rPr>
          <w:b/>
          <w:bCs/>
          <w:strike/>
          <w:sz w:val="22"/>
          <w:szCs w:val="22"/>
        </w:rPr>
      </w:pPr>
    </w:p>
    <w:p w14:paraId="00730FB6"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592E73E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66228837"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5D09CF7" w14:textId="77777777" w:rsidR="00490259" w:rsidRDefault="00490259" w:rsidP="00490259">
      <w:pPr>
        <w:jc w:val="center"/>
        <w:rPr>
          <w:b/>
          <w:sz w:val="22"/>
          <w:szCs w:val="24"/>
        </w:rPr>
      </w:pPr>
    </w:p>
    <w:p w14:paraId="3F229AA7" w14:textId="77777777" w:rsidR="00FE6881" w:rsidRPr="00E66F78" w:rsidRDefault="00FE6881" w:rsidP="00490259">
      <w:pPr>
        <w:jc w:val="center"/>
        <w:rPr>
          <w:b/>
          <w:sz w:val="22"/>
          <w:szCs w:val="24"/>
        </w:rPr>
      </w:pPr>
    </w:p>
    <w:p w14:paraId="2D93DA3A" w14:textId="77777777"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1C27A995" w14:textId="77777777" w:rsidR="00490259" w:rsidRPr="00111016" w:rsidRDefault="00490259" w:rsidP="00490259">
      <w:pPr>
        <w:tabs>
          <w:tab w:val="left" w:pos="0"/>
        </w:tabs>
        <w:rPr>
          <w:color w:val="FF0000"/>
        </w:rPr>
      </w:pPr>
    </w:p>
    <w:p w14:paraId="38A169AF" w14:textId="77777777" w:rsidR="00490259" w:rsidRPr="00111016" w:rsidRDefault="00490259" w:rsidP="00490259">
      <w:pPr>
        <w:jc w:val="both"/>
      </w:pPr>
    </w:p>
    <w:p w14:paraId="23602D07"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3BAC1FD6" w14:textId="77777777" w:rsidR="00490259" w:rsidRPr="002B3992" w:rsidRDefault="00490259" w:rsidP="00490259">
      <w:pPr>
        <w:jc w:val="both"/>
        <w:rPr>
          <w:sz w:val="22"/>
          <w:szCs w:val="22"/>
        </w:rPr>
      </w:pPr>
    </w:p>
    <w:p w14:paraId="554E3AB8"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52F86DA" w14:textId="77777777" w:rsidR="00496564" w:rsidRPr="002B3992" w:rsidRDefault="00496564" w:rsidP="00496564">
      <w:pPr>
        <w:ind w:left="284" w:hanging="284"/>
        <w:jc w:val="both"/>
        <w:rPr>
          <w:sz w:val="22"/>
          <w:szCs w:val="22"/>
        </w:rPr>
      </w:pPr>
    </w:p>
    <w:p w14:paraId="7B552325"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0C324D5D" w14:textId="77777777" w:rsidR="00496564" w:rsidRPr="002B3992" w:rsidRDefault="00496564" w:rsidP="00490259">
      <w:pPr>
        <w:jc w:val="both"/>
        <w:rPr>
          <w:b/>
          <w:sz w:val="22"/>
          <w:szCs w:val="22"/>
        </w:rPr>
      </w:pPr>
    </w:p>
    <w:p w14:paraId="00CE9346"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FF4978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4"/>
      </w:tblGrid>
      <w:tr w:rsidR="00490259" w:rsidRPr="00E66F78" w14:paraId="3F35848A" w14:textId="77777777" w:rsidTr="00472688">
        <w:tc>
          <w:tcPr>
            <w:tcW w:w="959" w:type="dxa"/>
          </w:tcPr>
          <w:p w14:paraId="3566119A" w14:textId="77777777" w:rsidR="00490259" w:rsidRPr="00E66F78" w:rsidRDefault="00490259" w:rsidP="00472688">
            <w:pPr>
              <w:jc w:val="both"/>
              <w:rPr>
                <w:sz w:val="24"/>
                <w:szCs w:val="24"/>
              </w:rPr>
            </w:pPr>
            <w:r w:rsidRPr="00E66F78">
              <w:rPr>
                <w:sz w:val="24"/>
                <w:szCs w:val="24"/>
              </w:rPr>
              <w:t>Lp.</w:t>
            </w:r>
          </w:p>
        </w:tc>
        <w:tc>
          <w:tcPr>
            <w:tcW w:w="8251" w:type="dxa"/>
          </w:tcPr>
          <w:p w14:paraId="27BE1414" w14:textId="77777777" w:rsidR="00490259" w:rsidRPr="00E66F78" w:rsidRDefault="00490259" w:rsidP="00472688">
            <w:pPr>
              <w:jc w:val="both"/>
              <w:rPr>
                <w:sz w:val="24"/>
                <w:szCs w:val="24"/>
              </w:rPr>
            </w:pPr>
            <w:r w:rsidRPr="00E66F78">
              <w:rPr>
                <w:sz w:val="24"/>
                <w:szCs w:val="24"/>
              </w:rPr>
              <w:t>Nazwa podmiotu, adres</w:t>
            </w:r>
          </w:p>
          <w:p w14:paraId="42151E3B" w14:textId="77777777" w:rsidR="00490259" w:rsidRPr="00E66F78" w:rsidRDefault="00490259" w:rsidP="00472688">
            <w:pPr>
              <w:jc w:val="both"/>
              <w:rPr>
                <w:sz w:val="24"/>
                <w:szCs w:val="24"/>
              </w:rPr>
            </w:pPr>
          </w:p>
        </w:tc>
      </w:tr>
      <w:tr w:rsidR="00490259" w:rsidRPr="00E66F78" w14:paraId="6D9FBD99" w14:textId="77777777" w:rsidTr="00472688">
        <w:tc>
          <w:tcPr>
            <w:tcW w:w="959" w:type="dxa"/>
          </w:tcPr>
          <w:p w14:paraId="032A8A70" w14:textId="77777777" w:rsidR="00490259" w:rsidRPr="00E66F78" w:rsidRDefault="00490259" w:rsidP="00472688">
            <w:pPr>
              <w:jc w:val="both"/>
              <w:rPr>
                <w:sz w:val="24"/>
                <w:szCs w:val="24"/>
              </w:rPr>
            </w:pPr>
          </w:p>
        </w:tc>
        <w:tc>
          <w:tcPr>
            <w:tcW w:w="8251" w:type="dxa"/>
          </w:tcPr>
          <w:p w14:paraId="120D982C" w14:textId="77777777" w:rsidR="00490259" w:rsidRPr="00E66F78" w:rsidRDefault="00490259" w:rsidP="00472688">
            <w:pPr>
              <w:jc w:val="both"/>
              <w:rPr>
                <w:sz w:val="24"/>
                <w:szCs w:val="24"/>
              </w:rPr>
            </w:pPr>
          </w:p>
          <w:p w14:paraId="2E938D48" w14:textId="77777777" w:rsidR="00490259" w:rsidRPr="00E66F78" w:rsidRDefault="00490259" w:rsidP="00472688">
            <w:pPr>
              <w:jc w:val="both"/>
              <w:rPr>
                <w:sz w:val="24"/>
                <w:szCs w:val="24"/>
              </w:rPr>
            </w:pPr>
          </w:p>
        </w:tc>
      </w:tr>
      <w:tr w:rsidR="00490259" w:rsidRPr="00E66F78" w14:paraId="0E283E2B" w14:textId="77777777" w:rsidTr="00472688">
        <w:tc>
          <w:tcPr>
            <w:tcW w:w="959" w:type="dxa"/>
          </w:tcPr>
          <w:p w14:paraId="24398A80" w14:textId="77777777" w:rsidR="00490259" w:rsidRPr="00E66F78" w:rsidRDefault="00490259" w:rsidP="00472688">
            <w:pPr>
              <w:jc w:val="both"/>
              <w:rPr>
                <w:sz w:val="24"/>
                <w:szCs w:val="24"/>
              </w:rPr>
            </w:pPr>
          </w:p>
          <w:p w14:paraId="4E8303FA" w14:textId="77777777" w:rsidR="00490259" w:rsidRPr="00E66F78" w:rsidRDefault="00490259" w:rsidP="00472688">
            <w:pPr>
              <w:jc w:val="both"/>
              <w:rPr>
                <w:sz w:val="24"/>
                <w:szCs w:val="24"/>
              </w:rPr>
            </w:pPr>
          </w:p>
        </w:tc>
        <w:tc>
          <w:tcPr>
            <w:tcW w:w="8251" w:type="dxa"/>
          </w:tcPr>
          <w:p w14:paraId="133C5F7F" w14:textId="77777777" w:rsidR="00490259" w:rsidRPr="00E66F78" w:rsidRDefault="00490259" w:rsidP="00472688">
            <w:pPr>
              <w:jc w:val="both"/>
              <w:rPr>
                <w:sz w:val="24"/>
                <w:szCs w:val="24"/>
              </w:rPr>
            </w:pPr>
          </w:p>
        </w:tc>
      </w:tr>
      <w:tr w:rsidR="00490259" w:rsidRPr="00E66F78" w14:paraId="12BB8BAA" w14:textId="77777777" w:rsidTr="00472688">
        <w:tc>
          <w:tcPr>
            <w:tcW w:w="959" w:type="dxa"/>
          </w:tcPr>
          <w:p w14:paraId="38E59F7C" w14:textId="77777777" w:rsidR="00490259" w:rsidRPr="00E66F78" w:rsidRDefault="00490259" w:rsidP="00472688">
            <w:pPr>
              <w:jc w:val="both"/>
              <w:rPr>
                <w:sz w:val="24"/>
                <w:szCs w:val="24"/>
              </w:rPr>
            </w:pPr>
          </w:p>
          <w:p w14:paraId="5C2423CC" w14:textId="77777777" w:rsidR="00490259" w:rsidRPr="00E66F78" w:rsidRDefault="00490259" w:rsidP="00472688">
            <w:pPr>
              <w:jc w:val="both"/>
              <w:rPr>
                <w:sz w:val="24"/>
                <w:szCs w:val="24"/>
              </w:rPr>
            </w:pPr>
          </w:p>
        </w:tc>
        <w:tc>
          <w:tcPr>
            <w:tcW w:w="8251" w:type="dxa"/>
          </w:tcPr>
          <w:p w14:paraId="717E3B72" w14:textId="77777777" w:rsidR="00490259" w:rsidRPr="00E66F78" w:rsidRDefault="00490259" w:rsidP="00472688">
            <w:pPr>
              <w:jc w:val="both"/>
              <w:rPr>
                <w:sz w:val="24"/>
                <w:szCs w:val="24"/>
              </w:rPr>
            </w:pPr>
          </w:p>
        </w:tc>
      </w:tr>
      <w:tr w:rsidR="00490259" w:rsidRPr="00E66F78" w14:paraId="02E28A96" w14:textId="77777777" w:rsidTr="00472688">
        <w:tc>
          <w:tcPr>
            <w:tcW w:w="959" w:type="dxa"/>
          </w:tcPr>
          <w:p w14:paraId="3FE9A6FD" w14:textId="77777777" w:rsidR="00490259" w:rsidRPr="00E66F78" w:rsidRDefault="00490259" w:rsidP="00472688">
            <w:pPr>
              <w:jc w:val="both"/>
              <w:rPr>
                <w:sz w:val="24"/>
                <w:szCs w:val="24"/>
              </w:rPr>
            </w:pPr>
          </w:p>
          <w:p w14:paraId="01B81487" w14:textId="77777777" w:rsidR="00490259" w:rsidRPr="00E66F78" w:rsidRDefault="00490259" w:rsidP="00472688">
            <w:pPr>
              <w:jc w:val="both"/>
              <w:rPr>
                <w:sz w:val="24"/>
                <w:szCs w:val="24"/>
              </w:rPr>
            </w:pPr>
          </w:p>
        </w:tc>
        <w:tc>
          <w:tcPr>
            <w:tcW w:w="8251" w:type="dxa"/>
          </w:tcPr>
          <w:p w14:paraId="0DF81FA4" w14:textId="77777777" w:rsidR="00490259" w:rsidRPr="00E66F78" w:rsidRDefault="00490259" w:rsidP="00472688">
            <w:pPr>
              <w:jc w:val="both"/>
              <w:rPr>
                <w:sz w:val="24"/>
                <w:szCs w:val="24"/>
              </w:rPr>
            </w:pPr>
          </w:p>
        </w:tc>
      </w:tr>
    </w:tbl>
    <w:p w14:paraId="47EB42DB" w14:textId="77777777" w:rsidR="00490259" w:rsidRPr="00E66F78" w:rsidRDefault="00490259" w:rsidP="00490259">
      <w:pPr>
        <w:jc w:val="both"/>
        <w:rPr>
          <w:sz w:val="24"/>
          <w:szCs w:val="24"/>
        </w:rPr>
      </w:pPr>
    </w:p>
    <w:p w14:paraId="2770A567" w14:textId="77777777" w:rsidR="00490259" w:rsidRPr="00E66F78" w:rsidRDefault="00490259" w:rsidP="00490259">
      <w:pPr>
        <w:jc w:val="both"/>
        <w:rPr>
          <w:sz w:val="24"/>
          <w:szCs w:val="24"/>
        </w:rPr>
      </w:pPr>
    </w:p>
    <w:p w14:paraId="278622BB" w14:textId="77777777" w:rsidR="00490259" w:rsidRPr="00E66F78" w:rsidRDefault="00490259" w:rsidP="00490259">
      <w:pPr>
        <w:rPr>
          <w:sz w:val="22"/>
          <w:szCs w:val="22"/>
        </w:rPr>
      </w:pPr>
      <w:r w:rsidRPr="00E66F78">
        <w:rPr>
          <w:sz w:val="22"/>
          <w:szCs w:val="22"/>
        </w:rPr>
        <w:t>*) –zaznaczyć odpowiednio</w:t>
      </w:r>
    </w:p>
    <w:p w14:paraId="5FEF3041" w14:textId="77777777" w:rsidR="00490259" w:rsidRPr="00E66F78" w:rsidRDefault="00490259" w:rsidP="00490259">
      <w:pPr>
        <w:rPr>
          <w:sz w:val="22"/>
          <w:szCs w:val="22"/>
        </w:rPr>
      </w:pPr>
    </w:p>
    <w:p w14:paraId="761B2306" w14:textId="77777777" w:rsidR="00E75E6A" w:rsidRDefault="00E75E6A" w:rsidP="00490259">
      <w:pPr>
        <w:rPr>
          <w:i/>
          <w:iCs/>
        </w:rPr>
      </w:pPr>
    </w:p>
    <w:p w14:paraId="0A1B8F39" w14:textId="77777777" w:rsidR="00E75E6A" w:rsidRDefault="00E75E6A" w:rsidP="00490259">
      <w:pPr>
        <w:rPr>
          <w:i/>
          <w:iCs/>
        </w:rPr>
      </w:pPr>
    </w:p>
    <w:p w14:paraId="5E5242DD" w14:textId="77777777" w:rsidR="00E75E6A" w:rsidRDefault="00E75E6A" w:rsidP="00490259">
      <w:pPr>
        <w:rPr>
          <w:i/>
          <w:iCs/>
        </w:rPr>
      </w:pPr>
    </w:p>
    <w:p w14:paraId="14DC0B3A" w14:textId="77777777" w:rsidR="00E75E6A" w:rsidRDefault="00E75E6A" w:rsidP="00490259">
      <w:pPr>
        <w:rPr>
          <w:i/>
          <w:iCs/>
        </w:rPr>
      </w:pPr>
    </w:p>
    <w:p w14:paraId="58A77BF9" w14:textId="77777777" w:rsidR="00E75E6A" w:rsidRDefault="00E75E6A" w:rsidP="00490259">
      <w:pPr>
        <w:rPr>
          <w:i/>
          <w:iCs/>
        </w:rPr>
      </w:pPr>
    </w:p>
    <w:p w14:paraId="2C4BD95F"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4DEEA26" w14:textId="77777777" w:rsidR="00490259" w:rsidRPr="00E66F78" w:rsidRDefault="00490259" w:rsidP="00490259"/>
    <w:bookmarkEnd w:id="111"/>
    <w:p w14:paraId="26C9AF70" w14:textId="77777777" w:rsidR="00490259" w:rsidRPr="00E66F78" w:rsidRDefault="00490259" w:rsidP="00490259"/>
    <w:p w14:paraId="225C2A70" w14:textId="77777777" w:rsidR="00490259" w:rsidRPr="00E66F78" w:rsidRDefault="00490259" w:rsidP="00490259"/>
    <w:p w14:paraId="44D4E0DB" w14:textId="77777777" w:rsidR="00490259" w:rsidRPr="00E66F78" w:rsidRDefault="00490259" w:rsidP="00490259">
      <w:pPr>
        <w:tabs>
          <w:tab w:val="left" w:pos="851"/>
        </w:tabs>
        <w:rPr>
          <w:b/>
          <w:bCs/>
          <w:sz w:val="24"/>
          <w:szCs w:val="24"/>
        </w:rPr>
      </w:pPr>
    </w:p>
    <w:p w14:paraId="35C3070D" w14:textId="77777777" w:rsidR="00490259" w:rsidRPr="00E66F78" w:rsidRDefault="00490259" w:rsidP="00490259">
      <w:pPr>
        <w:tabs>
          <w:tab w:val="left" w:pos="851"/>
        </w:tabs>
        <w:rPr>
          <w:b/>
          <w:bCs/>
          <w:sz w:val="24"/>
          <w:szCs w:val="24"/>
        </w:rPr>
      </w:pPr>
    </w:p>
    <w:p w14:paraId="15F2613B" w14:textId="77777777" w:rsidR="00490259" w:rsidRPr="00E66F78" w:rsidRDefault="00490259" w:rsidP="00490259">
      <w:pPr>
        <w:tabs>
          <w:tab w:val="left" w:pos="851"/>
        </w:tabs>
        <w:rPr>
          <w:b/>
          <w:bCs/>
          <w:sz w:val="24"/>
          <w:szCs w:val="24"/>
        </w:rPr>
      </w:pPr>
    </w:p>
    <w:p w14:paraId="0E88D04E" w14:textId="77777777" w:rsidR="00490259" w:rsidRPr="00E66F78" w:rsidRDefault="00490259" w:rsidP="00490259">
      <w:pPr>
        <w:tabs>
          <w:tab w:val="left" w:pos="851"/>
        </w:tabs>
        <w:rPr>
          <w:b/>
          <w:bCs/>
          <w:sz w:val="24"/>
          <w:szCs w:val="24"/>
        </w:rPr>
      </w:pPr>
    </w:p>
    <w:p w14:paraId="31ABF8D5" w14:textId="77777777" w:rsidR="00490259" w:rsidRPr="00E66F78" w:rsidRDefault="00490259" w:rsidP="00490259">
      <w:pPr>
        <w:tabs>
          <w:tab w:val="left" w:pos="851"/>
        </w:tabs>
        <w:rPr>
          <w:b/>
          <w:bCs/>
          <w:sz w:val="24"/>
          <w:szCs w:val="24"/>
        </w:rPr>
      </w:pPr>
    </w:p>
    <w:p w14:paraId="2D75DB92" w14:textId="77777777" w:rsidR="00490259" w:rsidRPr="00E66F78" w:rsidRDefault="00490259" w:rsidP="00490259">
      <w:pPr>
        <w:tabs>
          <w:tab w:val="left" w:pos="851"/>
        </w:tabs>
        <w:rPr>
          <w:b/>
          <w:bCs/>
          <w:sz w:val="24"/>
          <w:szCs w:val="24"/>
        </w:rPr>
      </w:pPr>
    </w:p>
    <w:p w14:paraId="1D7541DD"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366C7C40"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7AE7693B"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trzech la</w:t>
      </w:r>
      <w:r w:rsidR="00FE289A">
        <w:rPr>
          <w:b/>
          <w:color w:val="FF0000"/>
          <w:sz w:val="24"/>
          <w:szCs w:val="24"/>
        </w:rPr>
        <w:t>t</w:t>
      </w:r>
      <w:r w:rsidR="0013238E">
        <w:rPr>
          <w:i/>
          <w:iCs/>
          <w:color w:val="FF0000"/>
          <w:sz w:val="22"/>
          <w:szCs w:val="22"/>
        </w:rPr>
        <w:t xml:space="preserve"> </w:t>
      </w:r>
      <w:r w:rsidRPr="0013238E">
        <w:rPr>
          <w:b/>
          <w:sz w:val="24"/>
          <w:szCs w:val="24"/>
        </w:rPr>
        <w:t>w zakresie niezbędnym do wykazania spełnienia warunku udziału w postępowaniu</w:t>
      </w:r>
    </w:p>
    <w:p w14:paraId="1ABCEF4D" w14:textId="77777777" w:rsidR="00490259" w:rsidRPr="008057B2" w:rsidRDefault="00490259" w:rsidP="00490259">
      <w:pPr>
        <w:jc w:val="center"/>
        <w:rPr>
          <w:b/>
          <w:sz w:val="24"/>
          <w:szCs w:val="24"/>
        </w:rPr>
      </w:pPr>
    </w:p>
    <w:p w14:paraId="5D3521FB"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A657F30" w14:textId="77777777" w:rsidR="00490259" w:rsidRPr="008057B2" w:rsidRDefault="00490259" w:rsidP="00490259">
      <w:pPr>
        <w:tabs>
          <w:tab w:val="left" w:pos="0"/>
        </w:tabs>
        <w:rPr>
          <w:sz w:val="22"/>
          <w:szCs w:val="22"/>
        </w:rPr>
      </w:pPr>
    </w:p>
    <w:p w14:paraId="02CD2896" w14:textId="77777777" w:rsidR="00490259" w:rsidRPr="00E66F78" w:rsidRDefault="00490259" w:rsidP="00490259">
      <w:pPr>
        <w:tabs>
          <w:tab w:val="left" w:pos="851"/>
        </w:tabs>
        <w:jc w:val="both"/>
        <w:rPr>
          <w:sz w:val="24"/>
          <w:szCs w:val="24"/>
          <w:lang w:eastAsia="zh-CN"/>
        </w:rPr>
      </w:pPr>
    </w:p>
    <w:p w14:paraId="139AB54C"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BABC86E" w14:textId="77777777" w:rsidTr="00472688">
        <w:tc>
          <w:tcPr>
            <w:tcW w:w="426" w:type="dxa"/>
            <w:vAlign w:val="center"/>
          </w:tcPr>
          <w:p w14:paraId="3129DDEF" w14:textId="77777777" w:rsidR="00490259" w:rsidRPr="00BE4794" w:rsidRDefault="00490259" w:rsidP="0047268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E33E295" w14:textId="77777777" w:rsidR="00490259" w:rsidRPr="00BE4794" w:rsidRDefault="00490259" w:rsidP="0047268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7882FEB" w14:textId="77777777" w:rsidR="00490259" w:rsidRPr="002B3992" w:rsidRDefault="00490259" w:rsidP="00472688">
            <w:pPr>
              <w:tabs>
                <w:tab w:val="left" w:pos="851"/>
              </w:tabs>
              <w:jc w:val="center"/>
              <w:rPr>
                <w:b/>
                <w:sz w:val="18"/>
                <w:szCs w:val="18"/>
                <w:lang w:eastAsia="zh-CN"/>
              </w:rPr>
            </w:pPr>
            <w:r w:rsidRPr="002B3992">
              <w:rPr>
                <w:b/>
                <w:sz w:val="18"/>
                <w:szCs w:val="18"/>
                <w:lang w:eastAsia="zh-CN"/>
              </w:rPr>
              <w:t>Wartość zamówienia brutto zł</w:t>
            </w:r>
          </w:p>
          <w:p w14:paraId="5EA31047" w14:textId="77777777" w:rsidR="00490259" w:rsidRPr="002B3992" w:rsidRDefault="00490259" w:rsidP="00472688">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0B45FB1" w14:textId="77777777" w:rsidR="00490259" w:rsidRPr="002B3992" w:rsidRDefault="00490259" w:rsidP="00472688">
            <w:pPr>
              <w:tabs>
                <w:tab w:val="left" w:pos="851"/>
              </w:tabs>
              <w:jc w:val="center"/>
              <w:rPr>
                <w:b/>
                <w:bCs/>
                <w:sz w:val="18"/>
                <w:szCs w:val="18"/>
                <w:lang w:eastAsia="zh-CN"/>
              </w:rPr>
            </w:pPr>
            <w:r w:rsidRPr="002B3992">
              <w:rPr>
                <w:b/>
                <w:bCs/>
                <w:sz w:val="18"/>
                <w:szCs w:val="18"/>
                <w:lang w:eastAsia="zh-CN"/>
              </w:rPr>
              <w:t>Data wykonania</w:t>
            </w:r>
          </w:p>
          <w:p w14:paraId="12C7D25C" w14:textId="77777777" w:rsidR="00490259" w:rsidRPr="002B3992" w:rsidRDefault="00490259" w:rsidP="00472688">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DDCAB9" w14:textId="77777777" w:rsidR="00490259" w:rsidRPr="00BE4794" w:rsidRDefault="00490259" w:rsidP="0047268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5B6D0A1" w14:textId="77777777" w:rsidR="00490259" w:rsidRPr="00BE4794" w:rsidRDefault="00490259" w:rsidP="00472688">
            <w:pPr>
              <w:tabs>
                <w:tab w:val="left" w:pos="851"/>
              </w:tabs>
              <w:jc w:val="center"/>
              <w:rPr>
                <w:b/>
                <w:sz w:val="18"/>
                <w:szCs w:val="18"/>
                <w:lang w:eastAsia="zh-CN"/>
              </w:rPr>
            </w:pPr>
            <w:r w:rsidRPr="00BE4794">
              <w:rPr>
                <w:b/>
                <w:sz w:val="18"/>
                <w:szCs w:val="18"/>
                <w:lang w:eastAsia="zh-CN"/>
              </w:rPr>
              <w:t xml:space="preserve">Podmiot wykonujący zamówienie* </w:t>
            </w:r>
          </w:p>
          <w:p w14:paraId="616E9DE2" w14:textId="77777777" w:rsidR="00490259" w:rsidRPr="00BE4794" w:rsidRDefault="00490259" w:rsidP="0047268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23FD724D" w14:textId="77777777" w:rsidTr="00472688">
        <w:tc>
          <w:tcPr>
            <w:tcW w:w="426" w:type="dxa"/>
            <w:vAlign w:val="center"/>
          </w:tcPr>
          <w:p w14:paraId="3835224A"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6971544F"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BBC5C53"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42EBF22"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5067532B"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26EE6DF7"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A0DBBC" w14:textId="77777777" w:rsidTr="00E75E6A">
        <w:trPr>
          <w:cantSplit/>
          <w:trHeight w:val="228"/>
        </w:trPr>
        <w:tc>
          <w:tcPr>
            <w:tcW w:w="9214" w:type="dxa"/>
            <w:gridSpan w:val="6"/>
            <w:vAlign w:val="center"/>
          </w:tcPr>
          <w:p w14:paraId="4D16B815" w14:textId="77777777" w:rsidR="009341CA" w:rsidRPr="002B3992" w:rsidRDefault="00FE289A" w:rsidP="009341CA">
            <w:pPr>
              <w:tabs>
                <w:tab w:val="left" w:pos="851"/>
              </w:tabs>
              <w:rPr>
                <w:bCs/>
                <w:sz w:val="24"/>
                <w:szCs w:val="24"/>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w:t>
            </w:r>
            <w:r>
              <w:rPr>
                <w:bCs/>
                <w:lang w:eastAsia="zh-CN"/>
              </w:rPr>
              <w:t xml:space="preserve">ość łączną brutto nie niższą niż </w:t>
            </w:r>
            <w:r w:rsidR="001E2FE1" w:rsidRPr="001E2FE1">
              <w:rPr>
                <w:b/>
                <w:color w:val="0070C0"/>
                <w:lang w:eastAsia="zh-CN"/>
              </w:rPr>
              <w:t>50</w:t>
            </w:r>
            <w:r w:rsidRPr="001E2FE1">
              <w:rPr>
                <w:b/>
                <w:color w:val="0070C0"/>
                <w:lang w:eastAsia="zh-CN"/>
              </w:rPr>
              <w:t> 000,00 PLN</w:t>
            </w:r>
          </w:p>
        </w:tc>
      </w:tr>
      <w:tr w:rsidR="00490259" w:rsidRPr="00E66F78" w14:paraId="3C7E5178" w14:textId="77777777" w:rsidTr="008F2B27">
        <w:trPr>
          <w:cantSplit/>
          <w:trHeight w:val="735"/>
        </w:trPr>
        <w:tc>
          <w:tcPr>
            <w:tcW w:w="426" w:type="dxa"/>
            <w:vAlign w:val="center"/>
          </w:tcPr>
          <w:p w14:paraId="651AC0E4" w14:textId="77777777" w:rsidR="00490259" w:rsidRPr="008F2B27" w:rsidRDefault="00490259" w:rsidP="00472688">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E66E5EF" w14:textId="77777777" w:rsidR="00490259" w:rsidRPr="00E66F78" w:rsidRDefault="00490259" w:rsidP="00472688">
            <w:pPr>
              <w:tabs>
                <w:tab w:val="left" w:pos="851"/>
              </w:tabs>
              <w:jc w:val="both"/>
              <w:rPr>
                <w:sz w:val="24"/>
                <w:szCs w:val="24"/>
                <w:lang w:eastAsia="zh-CN"/>
              </w:rPr>
            </w:pPr>
          </w:p>
          <w:p w14:paraId="5C8FEC5F" w14:textId="77777777" w:rsidR="00490259" w:rsidRPr="00E66F78" w:rsidRDefault="00490259" w:rsidP="00472688">
            <w:pPr>
              <w:tabs>
                <w:tab w:val="left" w:pos="851"/>
              </w:tabs>
              <w:jc w:val="both"/>
              <w:rPr>
                <w:sz w:val="24"/>
                <w:szCs w:val="24"/>
                <w:lang w:eastAsia="zh-CN"/>
              </w:rPr>
            </w:pPr>
          </w:p>
        </w:tc>
        <w:tc>
          <w:tcPr>
            <w:tcW w:w="1559" w:type="dxa"/>
          </w:tcPr>
          <w:p w14:paraId="186BDD98" w14:textId="77777777" w:rsidR="00490259" w:rsidRPr="002B3992" w:rsidRDefault="00490259" w:rsidP="00472688">
            <w:pPr>
              <w:tabs>
                <w:tab w:val="left" w:pos="851"/>
              </w:tabs>
              <w:jc w:val="both"/>
              <w:rPr>
                <w:b/>
                <w:sz w:val="24"/>
                <w:szCs w:val="24"/>
                <w:lang w:eastAsia="zh-CN"/>
              </w:rPr>
            </w:pPr>
          </w:p>
        </w:tc>
        <w:tc>
          <w:tcPr>
            <w:tcW w:w="1417" w:type="dxa"/>
          </w:tcPr>
          <w:p w14:paraId="7D20C4F7" w14:textId="77777777" w:rsidR="00490259" w:rsidRPr="002B3992" w:rsidRDefault="00490259" w:rsidP="00472688">
            <w:pPr>
              <w:tabs>
                <w:tab w:val="left" w:pos="851"/>
              </w:tabs>
              <w:jc w:val="both"/>
              <w:rPr>
                <w:b/>
                <w:sz w:val="24"/>
                <w:szCs w:val="24"/>
                <w:lang w:eastAsia="zh-CN"/>
              </w:rPr>
            </w:pPr>
          </w:p>
        </w:tc>
        <w:tc>
          <w:tcPr>
            <w:tcW w:w="1560" w:type="dxa"/>
          </w:tcPr>
          <w:p w14:paraId="6D313323" w14:textId="77777777" w:rsidR="00490259" w:rsidRPr="00E66F78" w:rsidRDefault="00490259" w:rsidP="00472688">
            <w:pPr>
              <w:tabs>
                <w:tab w:val="left" w:pos="851"/>
              </w:tabs>
              <w:jc w:val="both"/>
              <w:rPr>
                <w:b/>
                <w:sz w:val="24"/>
                <w:szCs w:val="24"/>
                <w:lang w:eastAsia="zh-CN"/>
              </w:rPr>
            </w:pPr>
          </w:p>
        </w:tc>
        <w:tc>
          <w:tcPr>
            <w:tcW w:w="1842" w:type="dxa"/>
          </w:tcPr>
          <w:p w14:paraId="1383A5DA" w14:textId="77777777" w:rsidR="00490259" w:rsidRPr="00E66F78" w:rsidRDefault="00490259" w:rsidP="00472688">
            <w:pPr>
              <w:tabs>
                <w:tab w:val="left" w:pos="851"/>
              </w:tabs>
              <w:jc w:val="both"/>
              <w:rPr>
                <w:b/>
                <w:color w:val="7030A0"/>
                <w:sz w:val="24"/>
                <w:szCs w:val="24"/>
                <w:lang w:eastAsia="zh-CN"/>
              </w:rPr>
            </w:pPr>
          </w:p>
        </w:tc>
      </w:tr>
      <w:tr w:rsidR="00490259" w:rsidRPr="00E66F78" w14:paraId="0D188713" w14:textId="77777777" w:rsidTr="008F2B27">
        <w:trPr>
          <w:cantSplit/>
          <w:trHeight w:val="598"/>
        </w:trPr>
        <w:tc>
          <w:tcPr>
            <w:tcW w:w="426" w:type="dxa"/>
            <w:vAlign w:val="center"/>
          </w:tcPr>
          <w:p w14:paraId="5508480D" w14:textId="77777777" w:rsidR="00490259" w:rsidRPr="008F2B27" w:rsidRDefault="00BE4794" w:rsidP="00472688">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39C1044C" w14:textId="77777777" w:rsidR="00490259" w:rsidRPr="00E66F78" w:rsidRDefault="00490259" w:rsidP="00472688">
            <w:pPr>
              <w:tabs>
                <w:tab w:val="left" w:pos="851"/>
              </w:tabs>
              <w:jc w:val="both"/>
              <w:rPr>
                <w:sz w:val="24"/>
                <w:szCs w:val="24"/>
                <w:lang w:eastAsia="zh-CN"/>
              </w:rPr>
            </w:pPr>
          </w:p>
          <w:p w14:paraId="3CCEAED4" w14:textId="77777777" w:rsidR="00490259" w:rsidRPr="00E66F78" w:rsidRDefault="00490259" w:rsidP="00472688">
            <w:pPr>
              <w:tabs>
                <w:tab w:val="left" w:pos="851"/>
              </w:tabs>
              <w:jc w:val="both"/>
              <w:rPr>
                <w:sz w:val="24"/>
                <w:szCs w:val="24"/>
                <w:lang w:eastAsia="zh-CN"/>
              </w:rPr>
            </w:pPr>
          </w:p>
          <w:p w14:paraId="6015BEF9" w14:textId="77777777" w:rsidR="00490259" w:rsidRPr="00E66F78" w:rsidRDefault="00490259" w:rsidP="00472688">
            <w:pPr>
              <w:tabs>
                <w:tab w:val="left" w:pos="851"/>
              </w:tabs>
              <w:jc w:val="both"/>
              <w:rPr>
                <w:sz w:val="24"/>
                <w:szCs w:val="24"/>
                <w:lang w:eastAsia="zh-CN"/>
              </w:rPr>
            </w:pPr>
          </w:p>
        </w:tc>
        <w:tc>
          <w:tcPr>
            <w:tcW w:w="1559" w:type="dxa"/>
          </w:tcPr>
          <w:p w14:paraId="3D4C4CFE" w14:textId="77777777" w:rsidR="00490259" w:rsidRPr="002B3992" w:rsidRDefault="00490259" w:rsidP="00472688">
            <w:pPr>
              <w:tabs>
                <w:tab w:val="left" w:pos="851"/>
              </w:tabs>
              <w:jc w:val="both"/>
              <w:rPr>
                <w:b/>
                <w:sz w:val="24"/>
                <w:szCs w:val="24"/>
                <w:lang w:eastAsia="zh-CN"/>
              </w:rPr>
            </w:pPr>
          </w:p>
        </w:tc>
        <w:tc>
          <w:tcPr>
            <w:tcW w:w="1417" w:type="dxa"/>
          </w:tcPr>
          <w:p w14:paraId="333293C0" w14:textId="77777777" w:rsidR="00490259" w:rsidRPr="002B3992" w:rsidRDefault="00490259" w:rsidP="00472688">
            <w:pPr>
              <w:tabs>
                <w:tab w:val="left" w:pos="851"/>
              </w:tabs>
              <w:jc w:val="both"/>
              <w:rPr>
                <w:b/>
                <w:sz w:val="24"/>
                <w:szCs w:val="24"/>
                <w:lang w:eastAsia="zh-CN"/>
              </w:rPr>
            </w:pPr>
          </w:p>
        </w:tc>
        <w:tc>
          <w:tcPr>
            <w:tcW w:w="1560" w:type="dxa"/>
          </w:tcPr>
          <w:p w14:paraId="365B00AC" w14:textId="77777777" w:rsidR="00490259" w:rsidRPr="00E66F78" w:rsidRDefault="00490259" w:rsidP="00472688">
            <w:pPr>
              <w:tabs>
                <w:tab w:val="left" w:pos="851"/>
              </w:tabs>
              <w:jc w:val="both"/>
              <w:rPr>
                <w:b/>
                <w:sz w:val="24"/>
                <w:szCs w:val="24"/>
                <w:lang w:eastAsia="zh-CN"/>
              </w:rPr>
            </w:pPr>
          </w:p>
        </w:tc>
        <w:tc>
          <w:tcPr>
            <w:tcW w:w="1842" w:type="dxa"/>
          </w:tcPr>
          <w:p w14:paraId="5C358ABE" w14:textId="77777777" w:rsidR="00490259" w:rsidRPr="00E66F78" w:rsidRDefault="00490259" w:rsidP="00472688">
            <w:pPr>
              <w:tabs>
                <w:tab w:val="left" w:pos="851"/>
              </w:tabs>
              <w:jc w:val="both"/>
              <w:rPr>
                <w:b/>
                <w:color w:val="7030A0"/>
                <w:sz w:val="24"/>
                <w:szCs w:val="24"/>
                <w:lang w:eastAsia="zh-CN"/>
              </w:rPr>
            </w:pPr>
          </w:p>
        </w:tc>
      </w:tr>
      <w:tr w:rsidR="00490259" w:rsidRPr="00E66F78" w14:paraId="059B902E" w14:textId="77777777" w:rsidTr="008F2B27">
        <w:trPr>
          <w:cantSplit/>
          <w:trHeight w:val="765"/>
        </w:trPr>
        <w:tc>
          <w:tcPr>
            <w:tcW w:w="426" w:type="dxa"/>
            <w:vAlign w:val="center"/>
          </w:tcPr>
          <w:p w14:paraId="01029489" w14:textId="77777777" w:rsidR="00490259" w:rsidRPr="00BE4794" w:rsidRDefault="00FE289A" w:rsidP="00472688">
            <w:pPr>
              <w:tabs>
                <w:tab w:val="left" w:pos="851"/>
              </w:tabs>
              <w:jc w:val="both"/>
              <w:rPr>
                <w:b/>
                <w:lang w:eastAsia="zh-CN"/>
              </w:rPr>
            </w:pPr>
            <w:r>
              <w:rPr>
                <w:b/>
                <w:lang w:eastAsia="zh-CN"/>
              </w:rPr>
              <w:t>1</w:t>
            </w:r>
            <w:r w:rsidR="00BE4794">
              <w:rPr>
                <w:b/>
                <w:lang w:eastAsia="zh-CN"/>
              </w:rPr>
              <w:t>.</w:t>
            </w:r>
            <w:r>
              <w:rPr>
                <w:b/>
                <w:lang w:eastAsia="zh-CN"/>
              </w:rPr>
              <w:t>3</w:t>
            </w:r>
          </w:p>
        </w:tc>
        <w:tc>
          <w:tcPr>
            <w:tcW w:w="2410" w:type="dxa"/>
          </w:tcPr>
          <w:p w14:paraId="5B08FAD3" w14:textId="77777777" w:rsidR="00490259" w:rsidRPr="00E66F78" w:rsidRDefault="00490259" w:rsidP="00472688">
            <w:pPr>
              <w:tabs>
                <w:tab w:val="left" w:pos="851"/>
              </w:tabs>
              <w:jc w:val="both"/>
              <w:rPr>
                <w:sz w:val="24"/>
                <w:szCs w:val="24"/>
                <w:lang w:eastAsia="zh-CN"/>
              </w:rPr>
            </w:pPr>
          </w:p>
          <w:p w14:paraId="028B4D32" w14:textId="77777777" w:rsidR="00490259" w:rsidRPr="00E66F78" w:rsidRDefault="00490259" w:rsidP="00472688">
            <w:pPr>
              <w:tabs>
                <w:tab w:val="left" w:pos="851"/>
              </w:tabs>
              <w:jc w:val="both"/>
              <w:rPr>
                <w:sz w:val="24"/>
                <w:szCs w:val="24"/>
                <w:lang w:eastAsia="zh-CN"/>
              </w:rPr>
            </w:pPr>
          </w:p>
        </w:tc>
        <w:tc>
          <w:tcPr>
            <w:tcW w:w="1559" w:type="dxa"/>
          </w:tcPr>
          <w:p w14:paraId="351D1C41" w14:textId="77777777" w:rsidR="00490259" w:rsidRPr="002B3992" w:rsidRDefault="00490259" w:rsidP="00472688">
            <w:pPr>
              <w:tabs>
                <w:tab w:val="left" w:pos="851"/>
              </w:tabs>
              <w:jc w:val="both"/>
              <w:rPr>
                <w:b/>
                <w:sz w:val="24"/>
                <w:szCs w:val="24"/>
                <w:lang w:eastAsia="zh-CN"/>
              </w:rPr>
            </w:pPr>
          </w:p>
        </w:tc>
        <w:tc>
          <w:tcPr>
            <w:tcW w:w="1417" w:type="dxa"/>
          </w:tcPr>
          <w:p w14:paraId="38D1C015" w14:textId="77777777" w:rsidR="00490259" w:rsidRPr="002B3992" w:rsidRDefault="00490259" w:rsidP="00472688">
            <w:pPr>
              <w:tabs>
                <w:tab w:val="left" w:pos="851"/>
              </w:tabs>
              <w:jc w:val="both"/>
              <w:rPr>
                <w:b/>
                <w:sz w:val="24"/>
                <w:szCs w:val="24"/>
                <w:lang w:eastAsia="zh-CN"/>
              </w:rPr>
            </w:pPr>
          </w:p>
        </w:tc>
        <w:tc>
          <w:tcPr>
            <w:tcW w:w="1560" w:type="dxa"/>
          </w:tcPr>
          <w:p w14:paraId="61C2C7A2" w14:textId="77777777" w:rsidR="00490259" w:rsidRPr="00E66F78" w:rsidRDefault="00490259" w:rsidP="00472688">
            <w:pPr>
              <w:tabs>
                <w:tab w:val="left" w:pos="851"/>
              </w:tabs>
              <w:jc w:val="both"/>
              <w:rPr>
                <w:b/>
                <w:sz w:val="24"/>
                <w:szCs w:val="24"/>
                <w:lang w:eastAsia="zh-CN"/>
              </w:rPr>
            </w:pPr>
          </w:p>
        </w:tc>
        <w:tc>
          <w:tcPr>
            <w:tcW w:w="1842" w:type="dxa"/>
          </w:tcPr>
          <w:p w14:paraId="0871822C" w14:textId="77777777" w:rsidR="00490259" w:rsidRPr="00E66F78" w:rsidRDefault="00490259" w:rsidP="00472688">
            <w:pPr>
              <w:tabs>
                <w:tab w:val="left" w:pos="851"/>
              </w:tabs>
              <w:jc w:val="both"/>
              <w:rPr>
                <w:b/>
                <w:sz w:val="24"/>
                <w:szCs w:val="24"/>
                <w:lang w:eastAsia="zh-CN"/>
              </w:rPr>
            </w:pPr>
          </w:p>
        </w:tc>
      </w:tr>
      <w:tr w:rsidR="00490259" w:rsidRPr="00E66F78" w14:paraId="5CA601F5" w14:textId="77777777" w:rsidTr="008F2B27">
        <w:trPr>
          <w:cantSplit/>
          <w:trHeight w:val="765"/>
        </w:trPr>
        <w:tc>
          <w:tcPr>
            <w:tcW w:w="426" w:type="dxa"/>
            <w:vAlign w:val="center"/>
          </w:tcPr>
          <w:p w14:paraId="3BF6DF0C" w14:textId="77777777" w:rsidR="00490259" w:rsidRPr="00BE4794" w:rsidRDefault="00FE289A" w:rsidP="00472688">
            <w:pPr>
              <w:tabs>
                <w:tab w:val="left" w:pos="851"/>
              </w:tabs>
              <w:jc w:val="both"/>
              <w:rPr>
                <w:b/>
                <w:lang w:eastAsia="zh-CN"/>
              </w:rPr>
            </w:pPr>
            <w:r>
              <w:rPr>
                <w:b/>
                <w:lang w:eastAsia="zh-CN"/>
              </w:rPr>
              <w:t>1</w:t>
            </w:r>
            <w:r w:rsidR="00BE4794">
              <w:rPr>
                <w:b/>
                <w:lang w:eastAsia="zh-CN"/>
              </w:rPr>
              <w:t>.</w:t>
            </w:r>
            <w:r>
              <w:rPr>
                <w:b/>
                <w:lang w:eastAsia="zh-CN"/>
              </w:rPr>
              <w:t>4</w:t>
            </w:r>
          </w:p>
        </w:tc>
        <w:tc>
          <w:tcPr>
            <w:tcW w:w="2410" w:type="dxa"/>
          </w:tcPr>
          <w:p w14:paraId="08D79AE4" w14:textId="77777777" w:rsidR="00490259" w:rsidRPr="00E66F78" w:rsidRDefault="00490259" w:rsidP="00472688">
            <w:pPr>
              <w:tabs>
                <w:tab w:val="left" w:pos="851"/>
              </w:tabs>
              <w:jc w:val="both"/>
              <w:rPr>
                <w:sz w:val="24"/>
                <w:szCs w:val="24"/>
                <w:lang w:eastAsia="zh-CN"/>
              </w:rPr>
            </w:pPr>
          </w:p>
        </w:tc>
        <w:tc>
          <w:tcPr>
            <w:tcW w:w="1559" w:type="dxa"/>
          </w:tcPr>
          <w:p w14:paraId="525DD3E6" w14:textId="77777777" w:rsidR="00490259" w:rsidRPr="00E66F78" w:rsidRDefault="00490259" w:rsidP="00472688">
            <w:pPr>
              <w:tabs>
                <w:tab w:val="left" w:pos="851"/>
              </w:tabs>
              <w:jc w:val="both"/>
              <w:rPr>
                <w:b/>
                <w:sz w:val="24"/>
                <w:szCs w:val="24"/>
                <w:lang w:eastAsia="zh-CN"/>
              </w:rPr>
            </w:pPr>
          </w:p>
        </w:tc>
        <w:tc>
          <w:tcPr>
            <w:tcW w:w="1417" w:type="dxa"/>
          </w:tcPr>
          <w:p w14:paraId="74970BCC" w14:textId="77777777" w:rsidR="00490259" w:rsidRPr="00E66F78" w:rsidRDefault="00490259" w:rsidP="00472688">
            <w:pPr>
              <w:tabs>
                <w:tab w:val="left" w:pos="851"/>
              </w:tabs>
              <w:jc w:val="both"/>
              <w:rPr>
                <w:b/>
                <w:sz w:val="24"/>
                <w:szCs w:val="24"/>
                <w:lang w:eastAsia="zh-CN"/>
              </w:rPr>
            </w:pPr>
          </w:p>
        </w:tc>
        <w:tc>
          <w:tcPr>
            <w:tcW w:w="1560" w:type="dxa"/>
          </w:tcPr>
          <w:p w14:paraId="61AC8ADE" w14:textId="77777777" w:rsidR="00490259" w:rsidRPr="00E66F78" w:rsidRDefault="00490259" w:rsidP="00472688">
            <w:pPr>
              <w:tabs>
                <w:tab w:val="left" w:pos="851"/>
              </w:tabs>
              <w:jc w:val="both"/>
              <w:rPr>
                <w:b/>
                <w:sz w:val="24"/>
                <w:szCs w:val="24"/>
                <w:lang w:eastAsia="zh-CN"/>
              </w:rPr>
            </w:pPr>
          </w:p>
        </w:tc>
        <w:tc>
          <w:tcPr>
            <w:tcW w:w="1842" w:type="dxa"/>
          </w:tcPr>
          <w:p w14:paraId="335846EF" w14:textId="77777777" w:rsidR="00490259" w:rsidRPr="00E66F78" w:rsidRDefault="00490259" w:rsidP="00472688">
            <w:pPr>
              <w:tabs>
                <w:tab w:val="left" w:pos="851"/>
              </w:tabs>
              <w:jc w:val="both"/>
              <w:rPr>
                <w:b/>
                <w:sz w:val="24"/>
                <w:szCs w:val="24"/>
                <w:lang w:eastAsia="zh-CN"/>
              </w:rPr>
            </w:pPr>
          </w:p>
        </w:tc>
      </w:tr>
      <w:tr w:rsidR="00CF5B28" w:rsidRPr="00E66F78" w14:paraId="67F2177A" w14:textId="77777777" w:rsidTr="00CF5B28">
        <w:trPr>
          <w:cantSplit/>
          <w:trHeight w:val="356"/>
        </w:trPr>
        <w:tc>
          <w:tcPr>
            <w:tcW w:w="9214" w:type="dxa"/>
            <w:gridSpan w:val="6"/>
            <w:vAlign w:val="center"/>
          </w:tcPr>
          <w:p w14:paraId="67A60A9D"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4D7B997B"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19BBEEAF" w14:textId="77777777" w:rsidR="00490259" w:rsidRPr="00111016" w:rsidRDefault="00490259" w:rsidP="00865A2D">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9C071BC" w14:textId="77777777" w:rsidR="00490259" w:rsidRPr="00FE289A" w:rsidRDefault="00490259" w:rsidP="00865A2D">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46D8220C" w14:textId="77777777" w:rsidR="00490259" w:rsidRPr="00FE289A" w:rsidRDefault="00490259" w:rsidP="00865A2D">
      <w:pPr>
        <w:numPr>
          <w:ilvl w:val="0"/>
          <w:numId w:val="28"/>
        </w:numPr>
        <w:ind w:left="284" w:hanging="284"/>
        <w:jc w:val="both"/>
        <w:rPr>
          <w:bCs/>
          <w:i/>
          <w:iCs/>
          <w:sz w:val="22"/>
          <w:szCs w:val="22"/>
          <w:lang w:eastAsia="zh-CN"/>
        </w:rPr>
      </w:pPr>
      <w:r w:rsidRPr="00FE289A">
        <w:rPr>
          <w:i/>
          <w:iCs/>
          <w:sz w:val="22"/>
          <w:szCs w:val="22"/>
          <w:lang w:eastAsia="zh-CN"/>
        </w:rPr>
        <w:t>D</w:t>
      </w:r>
      <w:r w:rsidRPr="00FE289A">
        <w:rPr>
          <w:bCs/>
          <w:i/>
          <w:iCs/>
          <w:sz w:val="22"/>
          <w:szCs w:val="22"/>
          <w:lang w:eastAsia="zh-CN"/>
        </w:rPr>
        <w:t>o wykazu należy dołączyć dokumenty potwierdzające, że podan</w:t>
      </w:r>
      <w:r w:rsidRPr="00FE289A">
        <w:rPr>
          <w:i/>
          <w:iCs/>
          <w:sz w:val="22"/>
          <w:szCs w:val="22"/>
          <w:lang w:eastAsia="zh-CN"/>
        </w:rPr>
        <w:t>e w wykazie usł</w:t>
      </w:r>
      <w:r w:rsidRPr="00FE289A">
        <w:rPr>
          <w:bCs/>
          <w:i/>
          <w:iCs/>
          <w:sz w:val="22"/>
          <w:szCs w:val="22"/>
          <w:lang w:eastAsia="zh-CN"/>
        </w:rPr>
        <w:t>ugi zostały wykonane należycie lub są wykonywane należycie.</w:t>
      </w:r>
    </w:p>
    <w:p w14:paraId="6C9EFDA6" w14:textId="77777777" w:rsidR="00490259" w:rsidRPr="00111016" w:rsidRDefault="00490259" w:rsidP="00865A2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A75BA99" w14:textId="77777777" w:rsidR="00490259" w:rsidRPr="00111016" w:rsidRDefault="00490259" w:rsidP="00865A2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01844BA3" w14:textId="77777777" w:rsidR="00555424" w:rsidRDefault="00555424">
      <w:pPr>
        <w:spacing w:after="160" w:line="259" w:lineRule="auto"/>
        <w:rPr>
          <w:i/>
          <w:iCs/>
        </w:rPr>
      </w:pPr>
      <w:r>
        <w:rPr>
          <w:i/>
          <w:iCs/>
        </w:rPr>
        <w:br w:type="page"/>
      </w:r>
    </w:p>
    <w:p w14:paraId="4B566DB4"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4DBB62CA" w14:textId="77777777" w:rsidR="00E75E6A" w:rsidRDefault="00E75E6A" w:rsidP="00490259">
      <w:pPr>
        <w:rPr>
          <w:b/>
          <w:bCs/>
          <w:sz w:val="24"/>
          <w:szCs w:val="24"/>
        </w:rPr>
      </w:pPr>
    </w:p>
    <w:p w14:paraId="28C9C0DE" w14:textId="77777777" w:rsidR="00490259" w:rsidRDefault="00490259" w:rsidP="00E75E6A">
      <w:pPr>
        <w:jc w:val="center"/>
        <w:rPr>
          <w:b/>
          <w:bCs/>
          <w:sz w:val="24"/>
          <w:szCs w:val="24"/>
        </w:rPr>
      </w:pPr>
      <w:bookmarkStart w:id="113" w:name="_Hlk106046293"/>
      <w:r w:rsidRPr="005E5681">
        <w:rPr>
          <w:b/>
          <w:bCs/>
          <w:sz w:val="24"/>
          <w:szCs w:val="24"/>
        </w:rPr>
        <w:t>w zakresie niezbędnym do wykazania spełnienia warunku udziału w postępowaniu</w:t>
      </w:r>
    </w:p>
    <w:p w14:paraId="5EF8C430" w14:textId="77777777" w:rsidR="00490259" w:rsidRDefault="00490259" w:rsidP="00490259">
      <w:pPr>
        <w:rPr>
          <w:b/>
          <w:bCs/>
          <w:sz w:val="24"/>
          <w:szCs w:val="24"/>
        </w:rPr>
      </w:pPr>
    </w:p>
    <w:p w14:paraId="088B407B" w14:textId="77777777" w:rsidR="00490259" w:rsidRDefault="00490259" w:rsidP="00490259">
      <w:pPr>
        <w:rPr>
          <w:b/>
          <w:bCs/>
          <w:sz w:val="24"/>
          <w:szCs w:val="24"/>
        </w:rPr>
      </w:pPr>
    </w:p>
    <w:p w14:paraId="61355665"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64044DF" w14:textId="77777777" w:rsidR="00490259" w:rsidRPr="00CC1C75" w:rsidRDefault="00490259" w:rsidP="00490259">
      <w:pPr>
        <w:tabs>
          <w:tab w:val="left" w:pos="0"/>
        </w:tabs>
        <w:rPr>
          <w:color w:val="FF0000"/>
          <w:sz w:val="22"/>
          <w:szCs w:val="22"/>
        </w:rPr>
      </w:pPr>
    </w:p>
    <w:p w14:paraId="7A9EF33A" w14:textId="77777777" w:rsidR="00490259" w:rsidRDefault="00490259" w:rsidP="00490259">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1951"/>
        <w:gridCol w:w="2124"/>
        <w:gridCol w:w="2417"/>
        <w:gridCol w:w="1933"/>
      </w:tblGrid>
      <w:tr w:rsidR="00FE289A" w:rsidRPr="00BE4794" w14:paraId="1994770A" w14:textId="77777777" w:rsidTr="00472688">
        <w:trPr>
          <w:cantSplit/>
          <w:trHeight w:val="20"/>
          <w:tblHeader/>
        </w:trPr>
        <w:tc>
          <w:tcPr>
            <w:tcW w:w="423" w:type="pct"/>
            <w:vAlign w:val="center"/>
          </w:tcPr>
          <w:p w14:paraId="3EE5FE91" w14:textId="77777777" w:rsidR="00FE289A" w:rsidRPr="00E75E6A" w:rsidRDefault="00FE289A" w:rsidP="00472688">
            <w:pPr>
              <w:autoSpaceDN w:val="0"/>
              <w:adjustRightInd w:val="0"/>
              <w:jc w:val="center"/>
              <w:rPr>
                <w:b/>
                <w:sz w:val="18"/>
                <w:szCs w:val="18"/>
              </w:rPr>
            </w:pPr>
            <w:r w:rsidRPr="00E75E6A">
              <w:rPr>
                <w:b/>
                <w:sz w:val="18"/>
                <w:szCs w:val="18"/>
              </w:rPr>
              <w:t>Lp.</w:t>
            </w:r>
          </w:p>
        </w:tc>
        <w:tc>
          <w:tcPr>
            <w:tcW w:w="1060" w:type="pct"/>
            <w:vAlign w:val="center"/>
          </w:tcPr>
          <w:p w14:paraId="1863DC51" w14:textId="77777777" w:rsidR="00FE289A" w:rsidRPr="00E75E6A" w:rsidRDefault="00FE289A" w:rsidP="00472688">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A07C885" w14:textId="77777777" w:rsidR="00FE289A" w:rsidRPr="00E75E6A" w:rsidRDefault="00FE289A" w:rsidP="00472688">
            <w:pPr>
              <w:jc w:val="center"/>
              <w:rPr>
                <w:b/>
                <w:sz w:val="18"/>
                <w:szCs w:val="18"/>
              </w:rPr>
            </w:pPr>
            <w:r w:rsidRPr="00E75E6A">
              <w:rPr>
                <w:b/>
                <w:sz w:val="18"/>
                <w:szCs w:val="18"/>
              </w:rPr>
              <w:t>Imię i nazwisko</w:t>
            </w:r>
          </w:p>
        </w:tc>
        <w:tc>
          <w:tcPr>
            <w:tcW w:w="1313" w:type="pct"/>
            <w:vAlign w:val="center"/>
          </w:tcPr>
          <w:p w14:paraId="27A47FE4" w14:textId="77777777" w:rsidR="00FE289A" w:rsidRPr="00E75E6A" w:rsidRDefault="00FE289A" w:rsidP="00472688">
            <w:pPr>
              <w:jc w:val="center"/>
              <w:rPr>
                <w:b/>
                <w:sz w:val="18"/>
                <w:szCs w:val="18"/>
              </w:rPr>
            </w:pPr>
            <w:r w:rsidRPr="00E75E6A">
              <w:rPr>
                <w:b/>
                <w:sz w:val="18"/>
                <w:szCs w:val="18"/>
              </w:rPr>
              <w:t>Nr dokumentu potwierdzającego posiadane uprawnienia/ kwalifikacje/</w:t>
            </w:r>
          </w:p>
          <w:p w14:paraId="6CCB250B" w14:textId="77777777" w:rsidR="00FE289A" w:rsidRPr="00E75E6A" w:rsidRDefault="00FE289A" w:rsidP="00472688">
            <w:pPr>
              <w:jc w:val="center"/>
              <w:rPr>
                <w:b/>
                <w:sz w:val="18"/>
                <w:szCs w:val="18"/>
              </w:rPr>
            </w:pPr>
            <w:r w:rsidRPr="00E75E6A">
              <w:rPr>
                <w:b/>
                <w:sz w:val="18"/>
                <w:szCs w:val="18"/>
              </w:rPr>
              <w:t>wykształcenie</w:t>
            </w:r>
          </w:p>
        </w:tc>
        <w:tc>
          <w:tcPr>
            <w:tcW w:w="1050" w:type="pct"/>
            <w:vAlign w:val="center"/>
          </w:tcPr>
          <w:p w14:paraId="48590152" w14:textId="77777777" w:rsidR="00FE289A" w:rsidRPr="00E75E6A" w:rsidRDefault="00FE289A" w:rsidP="00472688">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FE289A" w:rsidRPr="00E66F78" w14:paraId="6C67A479" w14:textId="77777777" w:rsidTr="00472688">
        <w:trPr>
          <w:cantSplit/>
          <w:trHeight w:val="20"/>
          <w:tblHeader/>
        </w:trPr>
        <w:tc>
          <w:tcPr>
            <w:tcW w:w="423" w:type="pct"/>
            <w:vAlign w:val="center"/>
          </w:tcPr>
          <w:p w14:paraId="6FA782B6" w14:textId="77777777" w:rsidR="00FE289A" w:rsidRPr="00E75E6A" w:rsidRDefault="00FE289A" w:rsidP="00472688">
            <w:pPr>
              <w:jc w:val="center"/>
              <w:rPr>
                <w:i/>
              </w:rPr>
            </w:pPr>
            <w:r w:rsidRPr="00E75E6A">
              <w:rPr>
                <w:i/>
              </w:rPr>
              <w:t>1</w:t>
            </w:r>
          </w:p>
        </w:tc>
        <w:tc>
          <w:tcPr>
            <w:tcW w:w="1060" w:type="pct"/>
            <w:vAlign w:val="center"/>
          </w:tcPr>
          <w:p w14:paraId="084E7648" w14:textId="77777777" w:rsidR="00FE289A" w:rsidRPr="00E75E6A" w:rsidRDefault="00FE289A" w:rsidP="00472688">
            <w:pPr>
              <w:tabs>
                <w:tab w:val="left" w:pos="470"/>
              </w:tabs>
              <w:jc w:val="center"/>
              <w:rPr>
                <w:i/>
              </w:rPr>
            </w:pPr>
            <w:r w:rsidRPr="00E75E6A">
              <w:rPr>
                <w:i/>
              </w:rPr>
              <w:t>2</w:t>
            </w:r>
          </w:p>
        </w:tc>
        <w:tc>
          <w:tcPr>
            <w:tcW w:w="1154" w:type="pct"/>
            <w:vAlign w:val="center"/>
          </w:tcPr>
          <w:p w14:paraId="451C6CDE" w14:textId="77777777" w:rsidR="00FE289A" w:rsidRPr="00E75E6A" w:rsidRDefault="00FE289A" w:rsidP="00472688">
            <w:pPr>
              <w:jc w:val="center"/>
              <w:rPr>
                <w:i/>
              </w:rPr>
            </w:pPr>
            <w:r w:rsidRPr="00E75E6A">
              <w:rPr>
                <w:i/>
              </w:rPr>
              <w:t>3</w:t>
            </w:r>
          </w:p>
        </w:tc>
        <w:tc>
          <w:tcPr>
            <w:tcW w:w="1313" w:type="pct"/>
            <w:vAlign w:val="center"/>
          </w:tcPr>
          <w:p w14:paraId="6E8949C7" w14:textId="77777777" w:rsidR="00FE289A" w:rsidRPr="00E75E6A" w:rsidRDefault="00FE289A" w:rsidP="00472688">
            <w:pPr>
              <w:jc w:val="center"/>
              <w:rPr>
                <w:i/>
              </w:rPr>
            </w:pPr>
            <w:r w:rsidRPr="00E75E6A">
              <w:rPr>
                <w:i/>
              </w:rPr>
              <w:t>4</w:t>
            </w:r>
          </w:p>
        </w:tc>
        <w:tc>
          <w:tcPr>
            <w:tcW w:w="1050" w:type="pct"/>
            <w:vAlign w:val="center"/>
          </w:tcPr>
          <w:p w14:paraId="23E03BEC" w14:textId="77777777" w:rsidR="00FE289A" w:rsidRPr="00E75E6A" w:rsidRDefault="00FE289A" w:rsidP="00472688">
            <w:pPr>
              <w:jc w:val="center"/>
              <w:rPr>
                <w:i/>
              </w:rPr>
            </w:pPr>
            <w:r w:rsidRPr="00E75E6A">
              <w:rPr>
                <w:i/>
              </w:rPr>
              <w:t>5</w:t>
            </w:r>
          </w:p>
        </w:tc>
      </w:tr>
      <w:tr w:rsidR="00773076" w:rsidRPr="00E66F78" w14:paraId="3EA56704" w14:textId="77777777" w:rsidTr="00773076">
        <w:trPr>
          <w:cantSplit/>
          <w:trHeight w:val="1134"/>
        </w:trPr>
        <w:tc>
          <w:tcPr>
            <w:tcW w:w="423" w:type="pct"/>
            <w:vAlign w:val="center"/>
          </w:tcPr>
          <w:p w14:paraId="5F1DAAB2" w14:textId="77777777" w:rsidR="00773076" w:rsidRPr="008F2B27" w:rsidRDefault="00773076" w:rsidP="00472688">
            <w:pPr>
              <w:jc w:val="center"/>
              <w:rPr>
                <w:b/>
              </w:rPr>
            </w:pPr>
            <w:r w:rsidRPr="008F2B27">
              <w:rPr>
                <w:b/>
              </w:rPr>
              <w:t>1.1</w:t>
            </w:r>
          </w:p>
        </w:tc>
        <w:tc>
          <w:tcPr>
            <w:tcW w:w="1060" w:type="pct"/>
            <w:vMerge w:val="restart"/>
            <w:vAlign w:val="center"/>
          </w:tcPr>
          <w:p w14:paraId="102A4882" w14:textId="198FBB79" w:rsidR="00773076" w:rsidRPr="00AC7F16" w:rsidRDefault="00773076" w:rsidP="00773076">
            <w:pPr>
              <w:ind w:left="-43"/>
              <w:rPr>
                <w:i/>
              </w:rPr>
            </w:pPr>
            <w:r w:rsidRPr="00AC7F16">
              <w:rPr>
                <w:i/>
              </w:rPr>
              <w:t xml:space="preserve">Co </w:t>
            </w:r>
            <w:r>
              <w:rPr>
                <w:i/>
              </w:rPr>
              <w:t xml:space="preserve">najmniej 1 lekarz </w:t>
            </w:r>
            <w:r w:rsidRPr="003F7619">
              <w:rPr>
                <w:i/>
              </w:rPr>
              <w:t>posiadając</w:t>
            </w:r>
            <w:r>
              <w:rPr>
                <w:i/>
              </w:rPr>
              <w:t xml:space="preserve">y </w:t>
            </w:r>
            <w:r w:rsidRPr="003F7619">
              <w:rPr>
                <w:i/>
              </w:rPr>
              <w:t xml:space="preserve">uprawnienia do wykonywania zawodu lekarza, zgodnie z ustawą z dnia 5 grudnia 1996r. o </w:t>
            </w:r>
            <w:r w:rsidRPr="00773076">
              <w:rPr>
                <w:i/>
              </w:rPr>
              <w:t xml:space="preserve">zawodach lekarza </w:t>
            </w:r>
            <w:r w:rsidRPr="00773076">
              <w:rPr>
                <w:i/>
              </w:rPr>
              <w:br/>
              <w:t xml:space="preserve">i dentysty (Dz.U. 2026 poz. 37), który </w:t>
            </w:r>
            <w:r w:rsidRPr="003F7619">
              <w:rPr>
                <w:i/>
              </w:rPr>
              <w:t>spełnia wymogi §7 ust. 1 Rozporządzenia Ministra Zdrowia i Opieki Społecznej z dnia 30 maja 1996r</w:t>
            </w:r>
          </w:p>
        </w:tc>
        <w:tc>
          <w:tcPr>
            <w:tcW w:w="1154" w:type="pct"/>
            <w:vAlign w:val="center"/>
          </w:tcPr>
          <w:p w14:paraId="412C4E89" w14:textId="77777777" w:rsidR="00773076" w:rsidRPr="00E66F78" w:rsidRDefault="00773076" w:rsidP="00472688">
            <w:pPr>
              <w:jc w:val="center"/>
              <w:rPr>
                <w:b/>
                <w:bCs/>
                <w:sz w:val="24"/>
                <w:szCs w:val="24"/>
              </w:rPr>
            </w:pPr>
          </w:p>
        </w:tc>
        <w:tc>
          <w:tcPr>
            <w:tcW w:w="1313" w:type="pct"/>
            <w:vAlign w:val="center"/>
          </w:tcPr>
          <w:p w14:paraId="5BCDB728" w14:textId="77777777" w:rsidR="00773076" w:rsidRPr="00E66F78" w:rsidRDefault="00773076" w:rsidP="00472688">
            <w:pPr>
              <w:jc w:val="center"/>
              <w:rPr>
                <w:sz w:val="24"/>
                <w:szCs w:val="24"/>
              </w:rPr>
            </w:pPr>
          </w:p>
        </w:tc>
        <w:tc>
          <w:tcPr>
            <w:tcW w:w="1050" w:type="pct"/>
            <w:vAlign w:val="center"/>
          </w:tcPr>
          <w:p w14:paraId="7DF86E1E" w14:textId="77777777" w:rsidR="00773076" w:rsidRPr="00E66F78" w:rsidRDefault="00773076" w:rsidP="00472688">
            <w:pPr>
              <w:jc w:val="center"/>
              <w:rPr>
                <w:sz w:val="24"/>
                <w:szCs w:val="24"/>
              </w:rPr>
            </w:pPr>
          </w:p>
        </w:tc>
      </w:tr>
      <w:tr w:rsidR="00773076" w:rsidRPr="00E66F78" w14:paraId="2CCBBDA8" w14:textId="77777777" w:rsidTr="00773076">
        <w:trPr>
          <w:cantSplit/>
          <w:trHeight w:val="1134"/>
        </w:trPr>
        <w:tc>
          <w:tcPr>
            <w:tcW w:w="423" w:type="pct"/>
            <w:vAlign w:val="center"/>
          </w:tcPr>
          <w:p w14:paraId="6A6DD081" w14:textId="77777777" w:rsidR="00773076" w:rsidRPr="008F2B27" w:rsidRDefault="00773076" w:rsidP="00472688">
            <w:pPr>
              <w:jc w:val="center"/>
              <w:rPr>
                <w:b/>
              </w:rPr>
            </w:pPr>
            <w:r w:rsidRPr="008F2B27">
              <w:rPr>
                <w:b/>
              </w:rPr>
              <w:t>1.2</w:t>
            </w:r>
          </w:p>
        </w:tc>
        <w:tc>
          <w:tcPr>
            <w:tcW w:w="1060" w:type="pct"/>
            <w:vMerge/>
            <w:vAlign w:val="center"/>
          </w:tcPr>
          <w:p w14:paraId="11E4CCB8" w14:textId="77777777" w:rsidR="00773076" w:rsidRPr="00E66F78" w:rsidRDefault="00773076" w:rsidP="00472688">
            <w:pPr>
              <w:ind w:left="-43"/>
              <w:jc w:val="both"/>
              <w:rPr>
                <w:sz w:val="24"/>
                <w:szCs w:val="24"/>
              </w:rPr>
            </w:pPr>
          </w:p>
        </w:tc>
        <w:tc>
          <w:tcPr>
            <w:tcW w:w="1154" w:type="pct"/>
            <w:vAlign w:val="center"/>
          </w:tcPr>
          <w:p w14:paraId="118E58E2" w14:textId="77777777" w:rsidR="00773076" w:rsidRPr="00E66F78" w:rsidRDefault="00773076" w:rsidP="00472688">
            <w:pPr>
              <w:jc w:val="center"/>
              <w:rPr>
                <w:b/>
                <w:bCs/>
                <w:sz w:val="24"/>
                <w:szCs w:val="24"/>
              </w:rPr>
            </w:pPr>
          </w:p>
        </w:tc>
        <w:tc>
          <w:tcPr>
            <w:tcW w:w="1313" w:type="pct"/>
            <w:vAlign w:val="center"/>
          </w:tcPr>
          <w:p w14:paraId="1CF485C2" w14:textId="77777777" w:rsidR="00773076" w:rsidRPr="00E66F78" w:rsidRDefault="00773076" w:rsidP="00472688">
            <w:pPr>
              <w:jc w:val="center"/>
              <w:rPr>
                <w:sz w:val="24"/>
                <w:szCs w:val="24"/>
              </w:rPr>
            </w:pPr>
          </w:p>
        </w:tc>
        <w:tc>
          <w:tcPr>
            <w:tcW w:w="1050" w:type="pct"/>
            <w:vAlign w:val="center"/>
          </w:tcPr>
          <w:p w14:paraId="6BBC2B08" w14:textId="77777777" w:rsidR="00773076" w:rsidRPr="00E66F78" w:rsidRDefault="00773076" w:rsidP="00472688">
            <w:pPr>
              <w:jc w:val="center"/>
              <w:rPr>
                <w:sz w:val="24"/>
                <w:szCs w:val="24"/>
              </w:rPr>
            </w:pPr>
          </w:p>
        </w:tc>
      </w:tr>
      <w:tr w:rsidR="00773076" w:rsidRPr="00E66F78" w14:paraId="2111176C" w14:textId="77777777" w:rsidTr="00773076">
        <w:trPr>
          <w:cantSplit/>
          <w:trHeight w:val="1134"/>
        </w:trPr>
        <w:tc>
          <w:tcPr>
            <w:tcW w:w="423" w:type="pct"/>
            <w:vAlign w:val="center"/>
          </w:tcPr>
          <w:p w14:paraId="1D2E3A79" w14:textId="0263974C" w:rsidR="00773076" w:rsidRPr="008F2B27" w:rsidRDefault="00773076" w:rsidP="00472688">
            <w:pPr>
              <w:jc w:val="center"/>
              <w:rPr>
                <w:b/>
              </w:rPr>
            </w:pPr>
            <w:r>
              <w:rPr>
                <w:b/>
              </w:rPr>
              <w:t>1.3</w:t>
            </w:r>
          </w:p>
        </w:tc>
        <w:tc>
          <w:tcPr>
            <w:tcW w:w="1060" w:type="pct"/>
            <w:vMerge/>
            <w:vAlign w:val="center"/>
          </w:tcPr>
          <w:p w14:paraId="11860243" w14:textId="77777777" w:rsidR="00773076" w:rsidRPr="00E66F78" w:rsidRDefault="00773076" w:rsidP="00472688">
            <w:pPr>
              <w:ind w:left="-43"/>
              <w:jc w:val="both"/>
              <w:rPr>
                <w:sz w:val="24"/>
                <w:szCs w:val="24"/>
              </w:rPr>
            </w:pPr>
          </w:p>
        </w:tc>
        <w:tc>
          <w:tcPr>
            <w:tcW w:w="1154" w:type="pct"/>
            <w:vAlign w:val="center"/>
          </w:tcPr>
          <w:p w14:paraId="5D1170B2" w14:textId="77777777" w:rsidR="00773076" w:rsidRPr="00E66F78" w:rsidRDefault="00773076" w:rsidP="00472688">
            <w:pPr>
              <w:jc w:val="center"/>
              <w:rPr>
                <w:b/>
                <w:bCs/>
                <w:sz w:val="24"/>
                <w:szCs w:val="24"/>
              </w:rPr>
            </w:pPr>
          </w:p>
        </w:tc>
        <w:tc>
          <w:tcPr>
            <w:tcW w:w="1313" w:type="pct"/>
            <w:vAlign w:val="center"/>
          </w:tcPr>
          <w:p w14:paraId="011D4AE3" w14:textId="77777777" w:rsidR="00773076" w:rsidRPr="00E66F78" w:rsidRDefault="00773076" w:rsidP="00472688">
            <w:pPr>
              <w:jc w:val="center"/>
              <w:rPr>
                <w:sz w:val="24"/>
                <w:szCs w:val="24"/>
              </w:rPr>
            </w:pPr>
          </w:p>
        </w:tc>
        <w:tc>
          <w:tcPr>
            <w:tcW w:w="1050" w:type="pct"/>
            <w:vAlign w:val="center"/>
          </w:tcPr>
          <w:p w14:paraId="5BCEA15B" w14:textId="77777777" w:rsidR="00773076" w:rsidRPr="00E66F78" w:rsidRDefault="00773076" w:rsidP="00472688">
            <w:pPr>
              <w:jc w:val="center"/>
              <w:rPr>
                <w:sz w:val="24"/>
                <w:szCs w:val="24"/>
              </w:rPr>
            </w:pPr>
          </w:p>
        </w:tc>
      </w:tr>
      <w:tr w:rsidR="00FE289A" w:rsidRPr="00E66F78" w14:paraId="1E4BD326" w14:textId="77777777" w:rsidTr="00773076">
        <w:trPr>
          <w:cantSplit/>
          <w:trHeight w:val="70"/>
        </w:trPr>
        <w:tc>
          <w:tcPr>
            <w:tcW w:w="5000" w:type="pct"/>
            <w:gridSpan w:val="5"/>
            <w:vAlign w:val="center"/>
          </w:tcPr>
          <w:p w14:paraId="60F12601" w14:textId="77777777" w:rsidR="00FE289A" w:rsidRPr="00E66F78" w:rsidRDefault="00FE289A" w:rsidP="00472688">
            <w:pPr>
              <w:jc w:val="center"/>
              <w:rPr>
                <w:sz w:val="24"/>
                <w:szCs w:val="24"/>
              </w:rPr>
            </w:pPr>
            <w:r>
              <w:rPr>
                <w:sz w:val="24"/>
                <w:szCs w:val="24"/>
              </w:rPr>
              <w:t>…………………</w:t>
            </w:r>
          </w:p>
        </w:tc>
      </w:tr>
    </w:tbl>
    <w:p w14:paraId="5DF02A07" w14:textId="77777777" w:rsidR="00490259" w:rsidRPr="005E5681" w:rsidRDefault="00490259" w:rsidP="00490259">
      <w:pPr>
        <w:rPr>
          <w:b/>
          <w:bCs/>
          <w:sz w:val="24"/>
          <w:szCs w:val="24"/>
        </w:rPr>
      </w:pPr>
    </w:p>
    <w:p w14:paraId="6189247C" w14:textId="77777777" w:rsidR="00490259" w:rsidRPr="005E5681" w:rsidRDefault="00490259" w:rsidP="00490259">
      <w:pPr>
        <w:rPr>
          <w:sz w:val="24"/>
          <w:szCs w:val="24"/>
        </w:rPr>
      </w:pPr>
    </w:p>
    <w:p w14:paraId="65498FFF" w14:textId="77777777" w:rsidR="00490259" w:rsidRPr="00E66F78" w:rsidRDefault="00490259" w:rsidP="00490259">
      <w:pPr>
        <w:tabs>
          <w:tab w:val="left" w:pos="851"/>
        </w:tabs>
        <w:jc w:val="center"/>
        <w:rPr>
          <w:sz w:val="24"/>
          <w:szCs w:val="24"/>
        </w:rPr>
      </w:pPr>
    </w:p>
    <w:p w14:paraId="52261981"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1AAD4AF9" w14:textId="77777777" w:rsidR="00490259" w:rsidRPr="00111016" w:rsidRDefault="00490259" w:rsidP="00865A2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521F586" w14:textId="77777777" w:rsidR="00490259" w:rsidRPr="00111016" w:rsidRDefault="00490259" w:rsidP="00865A2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02D4B89A" w14:textId="77777777" w:rsidR="00490259" w:rsidRPr="00555424" w:rsidRDefault="00490259" w:rsidP="00490259">
      <w:pPr>
        <w:pStyle w:val="Nagwek1"/>
        <w:rPr>
          <w:sz w:val="20"/>
          <w:szCs w:val="20"/>
        </w:rPr>
        <w:sectPr w:rsidR="00490259" w:rsidRPr="00555424" w:rsidSect="00773076">
          <w:pgSz w:w="11907" w:h="16840" w:code="9"/>
          <w:pgMar w:top="1418" w:right="1276" w:bottom="1418" w:left="1418" w:header="709" w:footer="624" w:gutter="0"/>
          <w:cols w:space="708"/>
          <w:docGrid w:linePitch="360"/>
        </w:sectPr>
      </w:pPr>
    </w:p>
    <w:p w14:paraId="35BA91C9" w14:textId="77777777" w:rsidR="00490259" w:rsidRPr="00FE289A" w:rsidRDefault="00490259" w:rsidP="00490259">
      <w:pPr>
        <w:jc w:val="both"/>
        <w:rPr>
          <w:rFonts w:eastAsiaTheme="majorEastAsia"/>
          <w:b/>
          <w:bCs/>
          <w:color w:val="2F5496" w:themeColor="accent1" w:themeShade="BF"/>
          <w:spacing w:val="20"/>
          <w:sz w:val="24"/>
          <w:szCs w:val="24"/>
        </w:rPr>
        <w:sectPr w:rsidR="00490259" w:rsidRPr="00FE289A" w:rsidSect="001E2FE1">
          <w:pgSz w:w="11907" w:h="16840" w:code="9"/>
          <w:pgMar w:top="1417" w:right="1134" w:bottom="1417" w:left="1417" w:header="709" w:footer="624"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E289A">
        <w:rPr>
          <w:rFonts w:eastAsiaTheme="majorEastAsia"/>
          <w:b/>
          <w:bCs/>
          <w:color w:val="2F5496" w:themeColor="accent1" w:themeShade="BF"/>
          <w:spacing w:val="20"/>
          <w:sz w:val="24"/>
          <w:szCs w:val="24"/>
        </w:rPr>
        <w:t xml:space="preserve">- </w:t>
      </w:r>
      <w:r w:rsidR="00FE289A" w:rsidRPr="007D3248">
        <w:rPr>
          <w:rFonts w:eastAsiaTheme="majorEastAsia"/>
          <w:b/>
          <w:bCs/>
          <w:color w:val="FF0000"/>
          <w:spacing w:val="20"/>
          <w:sz w:val="24"/>
          <w:szCs w:val="24"/>
        </w:rPr>
        <w:t>nie dotyczy</w:t>
      </w:r>
    </w:p>
    <w:p w14:paraId="51779B72"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74934392" w14:textId="77777777" w:rsidR="00490259" w:rsidRDefault="00490259" w:rsidP="00490259">
      <w:pPr>
        <w:tabs>
          <w:tab w:val="left" w:pos="0"/>
        </w:tabs>
        <w:rPr>
          <w:color w:val="FF0000"/>
          <w:sz w:val="22"/>
          <w:szCs w:val="22"/>
        </w:rPr>
      </w:pPr>
    </w:p>
    <w:p w14:paraId="50942C1A" w14:textId="77777777" w:rsidR="00490259" w:rsidRDefault="00490259" w:rsidP="00490259">
      <w:pPr>
        <w:tabs>
          <w:tab w:val="left" w:pos="0"/>
        </w:tabs>
        <w:rPr>
          <w:color w:val="FF0000"/>
          <w:sz w:val="22"/>
          <w:szCs w:val="22"/>
        </w:rPr>
      </w:pPr>
    </w:p>
    <w:p w14:paraId="5F6CC938" w14:textId="7777777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6B705922" w14:textId="77777777" w:rsidR="00490259" w:rsidRPr="00CC1C75" w:rsidRDefault="00490259" w:rsidP="00490259">
      <w:pPr>
        <w:tabs>
          <w:tab w:val="left" w:pos="0"/>
        </w:tabs>
        <w:rPr>
          <w:color w:val="FF0000"/>
          <w:sz w:val="22"/>
          <w:szCs w:val="22"/>
        </w:rPr>
      </w:pPr>
    </w:p>
    <w:p w14:paraId="50186DDA" w14:textId="77777777" w:rsidR="00490259" w:rsidRDefault="00490259" w:rsidP="00490259">
      <w:pPr>
        <w:jc w:val="both"/>
        <w:rPr>
          <w:sz w:val="24"/>
          <w:szCs w:val="24"/>
        </w:rPr>
      </w:pPr>
    </w:p>
    <w:p w14:paraId="543B31D1" w14:textId="77777777" w:rsidR="00490259" w:rsidRPr="00CC6100" w:rsidRDefault="00490259" w:rsidP="00490259">
      <w:pPr>
        <w:rPr>
          <w:rFonts w:eastAsia="Calibri"/>
          <w:b/>
          <w:bCs/>
          <w:sz w:val="24"/>
          <w:szCs w:val="24"/>
        </w:rPr>
      </w:pPr>
    </w:p>
    <w:p w14:paraId="7DF2EECC" w14:textId="77777777" w:rsidR="00490259" w:rsidRPr="00CC6100" w:rsidRDefault="00490259" w:rsidP="00490259">
      <w:pPr>
        <w:jc w:val="center"/>
        <w:rPr>
          <w:rFonts w:eastAsia="Calibri"/>
          <w:b/>
          <w:bCs/>
          <w:sz w:val="24"/>
          <w:szCs w:val="24"/>
        </w:rPr>
      </w:pPr>
    </w:p>
    <w:p w14:paraId="6BBFFA13"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3EE98F62" w14:textId="77777777" w:rsidR="00490259" w:rsidRPr="009B3722" w:rsidRDefault="00490259" w:rsidP="00490259">
      <w:pPr>
        <w:spacing w:before="480"/>
        <w:ind w:left="567"/>
        <w:contextualSpacing/>
        <w:jc w:val="both"/>
        <w:rPr>
          <w:rFonts w:eastAsia="Calibri"/>
          <w:b/>
          <w:bCs/>
          <w:sz w:val="24"/>
          <w:szCs w:val="24"/>
          <w:lang w:eastAsia="en-US"/>
        </w:rPr>
      </w:pPr>
    </w:p>
    <w:p w14:paraId="212E6C68"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D01A86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13A629FF"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68A5E66A"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F8554FD"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791A37A3" w14:textId="77777777" w:rsidR="00490259" w:rsidRPr="009B3722" w:rsidRDefault="00490259" w:rsidP="00490259">
      <w:pPr>
        <w:spacing w:before="240"/>
        <w:rPr>
          <w:rFonts w:eastAsia="Calibri"/>
          <w:color w:val="1F497D"/>
          <w:sz w:val="24"/>
          <w:szCs w:val="24"/>
        </w:rPr>
      </w:pPr>
    </w:p>
    <w:p w14:paraId="7DD55E39" w14:textId="77777777" w:rsidR="00490259" w:rsidRPr="009B3722" w:rsidRDefault="00490259" w:rsidP="00490259">
      <w:pPr>
        <w:ind w:left="4395"/>
        <w:jc w:val="center"/>
        <w:rPr>
          <w:rFonts w:eastAsia="Calibri"/>
          <w:sz w:val="24"/>
          <w:szCs w:val="24"/>
        </w:rPr>
      </w:pPr>
    </w:p>
    <w:p w14:paraId="7D8CB43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9EA26B4" w14:textId="77777777" w:rsidR="00490259" w:rsidRPr="00CC6100" w:rsidRDefault="00490259" w:rsidP="00490259">
      <w:pPr>
        <w:ind w:left="4395"/>
        <w:jc w:val="center"/>
        <w:rPr>
          <w:rFonts w:eastAsia="Calibri"/>
          <w:sz w:val="22"/>
          <w:szCs w:val="22"/>
        </w:rPr>
      </w:pPr>
    </w:p>
    <w:p w14:paraId="46DB8BF3" w14:textId="77777777" w:rsidR="00490259" w:rsidRPr="00CC6100" w:rsidRDefault="00490259" w:rsidP="00490259">
      <w:pPr>
        <w:ind w:left="4395"/>
        <w:jc w:val="center"/>
        <w:rPr>
          <w:rFonts w:eastAsia="Calibri"/>
          <w:i/>
          <w:iCs/>
        </w:rPr>
      </w:pPr>
    </w:p>
    <w:p w14:paraId="6F94CAD5" w14:textId="77777777" w:rsidR="00490259" w:rsidRPr="00CC6100" w:rsidRDefault="00490259" w:rsidP="00490259">
      <w:pPr>
        <w:ind w:left="4395"/>
        <w:jc w:val="center"/>
        <w:rPr>
          <w:rFonts w:eastAsia="Calibri"/>
          <w:i/>
          <w:iCs/>
        </w:rPr>
      </w:pPr>
    </w:p>
    <w:p w14:paraId="3A363A40" w14:textId="77777777" w:rsidR="00490259" w:rsidRPr="00CC6100" w:rsidRDefault="00490259" w:rsidP="00490259">
      <w:pPr>
        <w:jc w:val="center"/>
        <w:rPr>
          <w:rFonts w:eastAsia="Calibri"/>
          <w:b/>
          <w:bCs/>
          <w:sz w:val="24"/>
          <w:szCs w:val="24"/>
        </w:rPr>
      </w:pPr>
    </w:p>
    <w:p w14:paraId="4D65803E" w14:textId="77777777" w:rsidR="00490259" w:rsidRDefault="00490259" w:rsidP="00490259">
      <w:pPr>
        <w:spacing w:before="480"/>
        <w:ind w:left="426" w:hanging="426"/>
        <w:jc w:val="both"/>
        <w:rPr>
          <w:b/>
          <w:bCs/>
          <w:sz w:val="24"/>
          <w:szCs w:val="24"/>
        </w:rPr>
      </w:pPr>
    </w:p>
    <w:p w14:paraId="49F59FF1" w14:textId="77777777" w:rsidR="00490259" w:rsidRDefault="00490259" w:rsidP="00490259">
      <w:pPr>
        <w:spacing w:before="480"/>
        <w:ind w:left="426" w:hanging="426"/>
        <w:jc w:val="both"/>
        <w:rPr>
          <w:b/>
          <w:bCs/>
          <w:sz w:val="24"/>
          <w:szCs w:val="24"/>
        </w:rPr>
      </w:pPr>
    </w:p>
    <w:bookmarkEnd w:id="115"/>
    <w:p w14:paraId="6F05BD16" w14:textId="77777777" w:rsidR="00490259" w:rsidRDefault="00490259" w:rsidP="00490259">
      <w:pPr>
        <w:spacing w:before="480"/>
        <w:ind w:left="426" w:hanging="426"/>
        <w:jc w:val="both"/>
        <w:rPr>
          <w:b/>
          <w:bCs/>
          <w:sz w:val="24"/>
          <w:szCs w:val="24"/>
        </w:rPr>
      </w:pPr>
    </w:p>
    <w:p w14:paraId="4A33DB58" w14:textId="77777777" w:rsidR="00490259" w:rsidRDefault="00490259" w:rsidP="00490259">
      <w:pPr>
        <w:spacing w:before="480"/>
        <w:ind w:left="426" w:hanging="426"/>
        <w:jc w:val="both"/>
        <w:rPr>
          <w:b/>
          <w:bCs/>
          <w:sz w:val="24"/>
          <w:szCs w:val="24"/>
        </w:rPr>
      </w:pPr>
    </w:p>
    <w:p w14:paraId="42729D9A" w14:textId="77777777" w:rsidR="00490259" w:rsidRDefault="00490259" w:rsidP="00490259">
      <w:pPr>
        <w:spacing w:before="480"/>
        <w:ind w:left="426" w:hanging="426"/>
        <w:jc w:val="both"/>
        <w:rPr>
          <w:b/>
          <w:bCs/>
          <w:sz w:val="24"/>
          <w:szCs w:val="24"/>
        </w:rPr>
      </w:pPr>
    </w:p>
    <w:p w14:paraId="42150698" w14:textId="77777777" w:rsidR="00490259" w:rsidRDefault="00490259" w:rsidP="00490259">
      <w:pPr>
        <w:spacing w:before="480"/>
        <w:ind w:left="426" w:hanging="426"/>
        <w:jc w:val="both"/>
        <w:rPr>
          <w:b/>
          <w:bCs/>
          <w:sz w:val="24"/>
          <w:szCs w:val="24"/>
        </w:rPr>
      </w:pPr>
    </w:p>
    <w:p w14:paraId="3BAAD367" w14:textId="77777777" w:rsidR="00C30D61" w:rsidRDefault="00C30D61">
      <w:pPr>
        <w:spacing w:after="160" w:line="259" w:lineRule="auto"/>
        <w:rPr>
          <w:b/>
          <w:bCs/>
          <w:sz w:val="24"/>
          <w:szCs w:val="24"/>
        </w:rPr>
      </w:pPr>
      <w:r>
        <w:rPr>
          <w:b/>
          <w:bCs/>
          <w:sz w:val="24"/>
          <w:szCs w:val="24"/>
        </w:rPr>
        <w:br w:type="page"/>
      </w:r>
    </w:p>
    <w:p w14:paraId="237CFC9F" w14:textId="77777777" w:rsidR="00490259" w:rsidRDefault="00490259" w:rsidP="00490259">
      <w:pPr>
        <w:spacing w:before="480"/>
        <w:ind w:left="426" w:hanging="426"/>
        <w:jc w:val="both"/>
        <w:rPr>
          <w:b/>
          <w:bCs/>
          <w:sz w:val="24"/>
          <w:szCs w:val="24"/>
        </w:rPr>
      </w:pPr>
    </w:p>
    <w:p w14:paraId="0CF43050"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EEE2AA8"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61E72E5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CE9D276" w14:textId="77777777" w:rsidR="00490259" w:rsidRPr="00CC1C75" w:rsidRDefault="00490259" w:rsidP="00490259">
      <w:pPr>
        <w:tabs>
          <w:tab w:val="left" w:pos="0"/>
        </w:tabs>
        <w:rPr>
          <w:color w:val="FF0000"/>
          <w:sz w:val="22"/>
          <w:szCs w:val="22"/>
        </w:rPr>
      </w:pPr>
    </w:p>
    <w:p w14:paraId="313BF9AC" w14:textId="77777777" w:rsidR="00490259" w:rsidRPr="00E66F78" w:rsidRDefault="00490259" w:rsidP="008F2B27">
      <w:pPr>
        <w:rPr>
          <w:b/>
          <w:sz w:val="22"/>
          <w:szCs w:val="22"/>
        </w:rPr>
      </w:pPr>
    </w:p>
    <w:p w14:paraId="64E5F840"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65719500"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16E1477"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713EF8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22D9B14B"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14733F26" w14:textId="77777777" w:rsidR="00490259" w:rsidRPr="00E66F78" w:rsidRDefault="00490259" w:rsidP="00865A2D">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44A516C" w14:textId="77777777" w:rsidR="00490259" w:rsidRPr="00E66F78" w:rsidRDefault="00490259" w:rsidP="00865A2D">
      <w:pPr>
        <w:numPr>
          <w:ilvl w:val="1"/>
          <w:numId w:val="29"/>
        </w:numPr>
        <w:spacing w:line="312" w:lineRule="auto"/>
        <w:jc w:val="both"/>
        <w:rPr>
          <w:sz w:val="22"/>
          <w:szCs w:val="22"/>
        </w:rPr>
      </w:pPr>
      <w:r w:rsidRPr="00E66F78">
        <w:rPr>
          <w:sz w:val="22"/>
          <w:szCs w:val="22"/>
        </w:rPr>
        <w:t>…………………………………………………………………………………………………</w:t>
      </w:r>
    </w:p>
    <w:p w14:paraId="5222740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ECAEC12" w14:textId="77777777" w:rsidR="00490259" w:rsidRPr="00E66F78" w:rsidRDefault="00490259" w:rsidP="00865A2D">
      <w:pPr>
        <w:numPr>
          <w:ilvl w:val="1"/>
          <w:numId w:val="29"/>
        </w:numPr>
        <w:spacing w:line="312" w:lineRule="auto"/>
        <w:jc w:val="both"/>
        <w:rPr>
          <w:sz w:val="22"/>
          <w:szCs w:val="22"/>
        </w:rPr>
      </w:pPr>
      <w:r w:rsidRPr="00E66F78">
        <w:rPr>
          <w:sz w:val="22"/>
          <w:szCs w:val="22"/>
        </w:rPr>
        <w:t>…………………………………………………………………………………………………</w:t>
      </w:r>
    </w:p>
    <w:p w14:paraId="19CF1DBF"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39B4EC7F" w14:textId="77777777" w:rsidR="00490259" w:rsidRPr="00E66F78" w:rsidRDefault="00490259" w:rsidP="00865A2D">
      <w:pPr>
        <w:numPr>
          <w:ilvl w:val="1"/>
          <w:numId w:val="29"/>
        </w:numPr>
        <w:spacing w:line="312" w:lineRule="auto"/>
        <w:jc w:val="both"/>
        <w:rPr>
          <w:sz w:val="22"/>
          <w:szCs w:val="22"/>
        </w:rPr>
      </w:pPr>
      <w:r w:rsidRPr="00E66F78">
        <w:rPr>
          <w:sz w:val="22"/>
          <w:szCs w:val="22"/>
        </w:rPr>
        <w:t>…………………………………………………………………………………………………</w:t>
      </w:r>
    </w:p>
    <w:p w14:paraId="6CE1A23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71A2A1F" w14:textId="77777777" w:rsidR="00490259" w:rsidRPr="00E66F78" w:rsidRDefault="00490259" w:rsidP="00865A2D">
      <w:pPr>
        <w:numPr>
          <w:ilvl w:val="0"/>
          <w:numId w:val="29"/>
        </w:numPr>
        <w:spacing w:line="312" w:lineRule="auto"/>
        <w:jc w:val="both"/>
        <w:rPr>
          <w:sz w:val="22"/>
          <w:szCs w:val="22"/>
        </w:rPr>
      </w:pPr>
      <w:r w:rsidRPr="00E66F78">
        <w:rPr>
          <w:sz w:val="22"/>
          <w:szCs w:val="22"/>
        </w:rPr>
        <w:t>Sposób wykorzystania zasobów przy wykonywaniu zamówienia:</w:t>
      </w:r>
    </w:p>
    <w:p w14:paraId="31CEBC02" w14:textId="77777777" w:rsidR="00490259" w:rsidRPr="00E66F78" w:rsidRDefault="00490259" w:rsidP="008F2B27">
      <w:pPr>
        <w:spacing w:line="312" w:lineRule="auto"/>
        <w:ind w:left="360"/>
        <w:jc w:val="both"/>
        <w:rPr>
          <w:sz w:val="22"/>
          <w:szCs w:val="22"/>
        </w:rPr>
      </w:pPr>
      <w:r w:rsidRPr="00E66F78">
        <w:rPr>
          <w:sz w:val="22"/>
          <w:szCs w:val="22"/>
        </w:rPr>
        <w:t>………………………………………………………………………………………………………………………………………………………………………………………………………………</w:t>
      </w:r>
    </w:p>
    <w:p w14:paraId="630F5CE9" w14:textId="77777777" w:rsidR="00490259" w:rsidRPr="00E66F78" w:rsidRDefault="00490259" w:rsidP="00865A2D">
      <w:pPr>
        <w:numPr>
          <w:ilvl w:val="0"/>
          <w:numId w:val="29"/>
        </w:numPr>
        <w:spacing w:line="312" w:lineRule="auto"/>
        <w:jc w:val="both"/>
        <w:rPr>
          <w:sz w:val="22"/>
          <w:szCs w:val="22"/>
        </w:rPr>
      </w:pPr>
      <w:r w:rsidRPr="00E66F78">
        <w:rPr>
          <w:sz w:val="22"/>
          <w:szCs w:val="22"/>
        </w:rPr>
        <w:t>Zakres i okres naszego udziału przy wykonywaniu zamówienia:</w:t>
      </w:r>
    </w:p>
    <w:p w14:paraId="5F6C3BB9"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563C0352"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75835D5" w14:textId="77777777" w:rsidR="00555424" w:rsidRPr="002B3992" w:rsidRDefault="00555424" w:rsidP="008F2B27">
      <w:pPr>
        <w:spacing w:line="312" w:lineRule="auto"/>
        <w:ind w:left="360"/>
        <w:jc w:val="both"/>
        <w:rPr>
          <w:sz w:val="22"/>
          <w:szCs w:val="22"/>
        </w:rPr>
      </w:pPr>
      <w:r w:rsidRPr="002B3992">
        <w:rPr>
          <w:sz w:val="22"/>
          <w:szCs w:val="22"/>
        </w:rPr>
        <w:t>………………………………………………………………………………………………………………………………………………………………………………………………………………</w:t>
      </w:r>
    </w:p>
    <w:p w14:paraId="6E160C6F" w14:textId="77777777" w:rsidR="00490259" w:rsidRPr="002B3992" w:rsidRDefault="00490259" w:rsidP="008F2B27">
      <w:pPr>
        <w:spacing w:line="312" w:lineRule="auto"/>
        <w:jc w:val="both"/>
      </w:pPr>
    </w:p>
    <w:p w14:paraId="5EE7F94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04531BD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035FFB66" w14:textId="77777777" w:rsidR="00490259" w:rsidRDefault="00490259" w:rsidP="00490259">
      <w:pPr>
        <w:tabs>
          <w:tab w:val="left" w:pos="720"/>
        </w:tabs>
        <w:rPr>
          <w:b/>
          <w:sz w:val="22"/>
        </w:rPr>
      </w:pPr>
    </w:p>
    <w:p w14:paraId="143C27F0" w14:textId="77777777" w:rsidR="003761A2" w:rsidRDefault="003761A2" w:rsidP="00490259">
      <w:pPr>
        <w:tabs>
          <w:tab w:val="left" w:pos="720"/>
        </w:tabs>
        <w:rPr>
          <w:b/>
          <w:sz w:val="22"/>
        </w:rPr>
      </w:pPr>
    </w:p>
    <w:p w14:paraId="62D4D849"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A7A47E8" w14:textId="77777777" w:rsidR="003761A2" w:rsidRDefault="003761A2" w:rsidP="00490259">
      <w:pPr>
        <w:tabs>
          <w:tab w:val="left" w:pos="720"/>
        </w:tabs>
        <w:rPr>
          <w:b/>
          <w:sz w:val="22"/>
        </w:rPr>
      </w:pPr>
    </w:p>
    <w:p w14:paraId="60254B86" w14:textId="77777777" w:rsidR="003761A2" w:rsidRDefault="003761A2" w:rsidP="00490259">
      <w:pPr>
        <w:tabs>
          <w:tab w:val="left" w:pos="720"/>
        </w:tabs>
        <w:rPr>
          <w:b/>
          <w:sz w:val="22"/>
        </w:rPr>
      </w:pPr>
    </w:p>
    <w:p w14:paraId="11CF2F05" w14:textId="77777777" w:rsidR="003761A2" w:rsidRPr="00E66F78" w:rsidRDefault="003761A2" w:rsidP="00490259">
      <w:pPr>
        <w:tabs>
          <w:tab w:val="left" w:pos="720"/>
        </w:tabs>
        <w:rPr>
          <w:b/>
          <w:sz w:val="22"/>
        </w:rPr>
      </w:pPr>
    </w:p>
    <w:p w14:paraId="544B966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7579CEA8" w14:textId="77777777" w:rsidTr="00472688">
        <w:trPr>
          <w:trHeight w:val="806"/>
        </w:trPr>
        <w:tc>
          <w:tcPr>
            <w:tcW w:w="1501" w:type="pct"/>
            <w:vAlign w:val="center"/>
          </w:tcPr>
          <w:p w14:paraId="72D5C11C" w14:textId="77777777" w:rsidR="00490259" w:rsidRPr="00786E1D" w:rsidRDefault="00490259" w:rsidP="0047268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D5E4B42" w14:textId="77777777" w:rsidR="00490259" w:rsidRPr="00786E1D" w:rsidRDefault="00490259" w:rsidP="0047268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2BBA3685" w14:textId="77777777" w:rsidTr="00472688">
        <w:trPr>
          <w:trHeight w:val="335"/>
        </w:trPr>
        <w:tc>
          <w:tcPr>
            <w:tcW w:w="1501" w:type="pct"/>
          </w:tcPr>
          <w:p w14:paraId="5CF9FF43" w14:textId="77777777" w:rsidR="00490259" w:rsidRPr="00786E1D" w:rsidRDefault="00490259" w:rsidP="00472688">
            <w:pPr>
              <w:tabs>
                <w:tab w:val="left" w:pos="720"/>
              </w:tabs>
              <w:snapToGrid w:val="0"/>
              <w:jc w:val="center"/>
              <w:rPr>
                <w:b/>
                <w:i/>
                <w:szCs w:val="18"/>
              </w:rPr>
            </w:pPr>
            <w:r w:rsidRPr="00786E1D">
              <w:rPr>
                <w:b/>
                <w:i/>
                <w:szCs w:val="18"/>
              </w:rPr>
              <w:t>1</w:t>
            </w:r>
          </w:p>
        </w:tc>
        <w:tc>
          <w:tcPr>
            <w:tcW w:w="3499" w:type="pct"/>
          </w:tcPr>
          <w:p w14:paraId="7DC28D78" w14:textId="77777777" w:rsidR="00490259" w:rsidRPr="00786E1D" w:rsidRDefault="00490259" w:rsidP="00472688">
            <w:pPr>
              <w:tabs>
                <w:tab w:val="left" w:pos="720"/>
              </w:tabs>
              <w:snapToGrid w:val="0"/>
              <w:jc w:val="center"/>
              <w:rPr>
                <w:b/>
                <w:i/>
                <w:szCs w:val="18"/>
              </w:rPr>
            </w:pPr>
            <w:r w:rsidRPr="00786E1D">
              <w:rPr>
                <w:b/>
                <w:i/>
                <w:szCs w:val="18"/>
              </w:rPr>
              <w:t>2</w:t>
            </w:r>
          </w:p>
        </w:tc>
      </w:tr>
      <w:tr w:rsidR="00490259" w:rsidRPr="00E66F78" w14:paraId="669BAC07" w14:textId="77777777" w:rsidTr="00472688">
        <w:trPr>
          <w:trHeight w:val="824"/>
        </w:trPr>
        <w:tc>
          <w:tcPr>
            <w:tcW w:w="1501" w:type="pct"/>
          </w:tcPr>
          <w:p w14:paraId="21CA64F5" w14:textId="77777777" w:rsidR="00490259" w:rsidRPr="00E66F78" w:rsidRDefault="00490259" w:rsidP="00472688">
            <w:pPr>
              <w:tabs>
                <w:tab w:val="left" w:pos="720"/>
              </w:tabs>
              <w:snapToGrid w:val="0"/>
              <w:rPr>
                <w:b/>
                <w:sz w:val="22"/>
              </w:rPr>
            </w:pPr>
          </w:p>
        </w:tc>
        <w:tc>
          <w:tcPr>
            <w:tcW w:w="3499" w:type="pct"/>
          </w:tcPr>
          <w:p w14:paraId="6C8FE045" w14:textId="77777777" w:rsidR="00490259" w:rsidRPr="00E66F78" w:rsidRDefault="00490259" w:rsidP="00472688">
            <w:pPr>
              <w:tabs>
                <w:tab w:val="left" w:pos="720"/>
              </w:tabs>
              <w:snapToGrid w:val="0"/>
              <w:rPr>
                <w:b/>
                <w:sz w:val="22"/>
              </w:rPr>
            </w:pPr>
          </w:p>
        </w:tc>
      </w:tr>
      <w:tr w:rsidR="00490259" w:rsidRPr="00E66F78" w14:paraId="47D4236C" w14:textId="77777777" w:rsidTr="00472688">
        <w:trPr>
          <w:trHeight w:val="824"/>
        </w:trPr>
        <w:tc>
          <w:tcPr>
            <w:tcW w:w="1501" w:type="pct"/>
          </w:tcPr>
          <w:p w14:paraId="7D237735" w14:textId="77777777" w:rsidR="00490259" w:rsidRPr="00E66F78" w:rsidRDefault="00490259" w:rsidP="00472688">
            <w:pPr>
              <w:tabs>
                <w:tab w:val="left" w:pos="720"/>
              </w:tabs>
              <w:snapToGrid w:val="0"/>
              <w:rPr>
                <w:b/>
                <w:sz w:val="22"/>
              </w:rPr>
            </w:pPr>
          </w:p>
        </w:tc>
        <w:tc>
          <w:tcPr>
            <w:tcW w:w="3499" w:type="pct"/>
          </w:tcPr>
          <w:p w14:paraId="54A13752" w14:textId="77777777" w:rsidR="00490259" w:rsidRPr="00E66F78" w:rsidRDefault="00490259" w:rsidP="00472688">
            <w:pPr>
              <w:tabs>
                <w:tab w:val="left" w:pos="720"/>
              </w:tabs>
              <w:snapToGrid w:val="0"/>
              <w:rPr>
                <w:b/>
                <w:sz w:val="22"/>
              </w:rPr>
            </w:pPr>
          </w:p>
        </w:tc>
      </w:tr>
      <w:tr w:rsidR="00490259" w:rsidRPr="00E66F78" w14:paraId="1306A9BA" w14:textId="77777777" w:rsidTr="00472688">
        <w:trPr>
          <w:trHeight w:val="824"/>
        </w:trPr>
        <w:tc>
          <w:tcPr>
            <w:tcW w:w="1501" w:type="pct"/>
          </w:tcPr>
          <w:p w14:paraId="305FCFE2" w14:textId="77777777" w:rsidR="00490259" w:rsidRPr="00E66F78" w:rsidRDefault="00490259" w:rsidP="00472688">
            <w:pPr>
              <w:tabs>
                <w:tab w:val="left" w:pos="720"/>
              </w:tabs>
              <w:snapToGrid w:val="0"/>
              <w:rPr>
                <w:b/>
                <w:sz w:val="22"/>
              </w:rPr>
            </w:pPr>
          </w:p>
        </w:tc>
        <w:tc>
          <w:tcPr>
            <w:tcW w:w="3499" w:type="pct"/>
          </w:tcPr>
          <w:p w14:paraId="66B6EF49" w14:textId="77777777" w:rsidR="00490259" w:rsidRPr="00E66F78" w:rsidRDefault="00490259" w:rsidP="00472688">
            <w:pPr>
              <w:tabs>
                <w:tab w:val="left" w:pos="720"/>
              </w:tabs>
              <w:snapToGrid w:val="0"/>
              <w:rPr>
                <w:b/>
                <w:sz w:val="22"/>
              </w:rPr>
            </w:pPr>
          </w:p>
        </w:tc>
      </w:tr>
    </w:tbl>
    <w:p w14:paraId="01A9EEC2" w14:textId="77777777" w:rsidR="00490259" w:rsidRPr="00E66F78" w:rsidRDefault="00490259" w:rsidP="00490259">
      <w:pPr>
        <w:tabs>
          <w:tab w:val="left" w:pos="720"/>
        </w:tabs>
        <w:ind w:left="360" w:firstLine="180"/>
        <w:rPr>
          <w:b/>
          <w:sz w:val="22"/>
        </w:rPr>
      </w:pPr>
    </w:p>
    <w:p w14:paraId="6F394611" w14:textId="77777777" w:rsidR="00490259" w:rsidRPr="00E66F78" w:rsidRDefault="00490259" w:rsidP="00490259">
      <w:pPr>
        <w:tabs>
          <w:tab w:val="left" w:pos="720"/>
        </w:tabs>
        <w:jc w:val="both"/>
        <w:rPr>
          <w:sz w:val="22"/>
        </w:rPr>
      </w:pPr>
    </w:p>
    <w:p w14:paraId="0341DFDC" w14:textId="77777777" w:rsidR="00490259" w:rsidRPr="00E66F78" w:rsidRDefault="00490259" w:rsidP="00490259">
      <w:pPr>
        <w:tabs>
          <w:tab w:val="left" w:pos="720"/>
        </w:tabs>
        <w:ind w:left="360" w:firstLine="180"/>
        <w:jc w:val="both"/>
        <w:rPr>
          <w:sz w:val="22"/>
        </w:rPr>
      </w:pPr>
    </w:p>
    <w:p w14:paraId="1135A64F" w14:textId="77777777" w:rsidR="00490259" w:rsidRPr="00E66F78" w:rsidRDefault="00490259" w:rsidP="00490259">
      <w:pPr>
        <w:tabs>
          <w:tab w:val="left" w:pos="720"/>
        </w:tabs>
        <w:ind w:left="360" w:firstLine="180"/>
        <w:jc w:val="both"/>
        <w:rPr>
          <w:sz w:val="22"/>
        </w:rPr>
      </w:pPr>
    </w:p>
    <w:p w14:paraId="5239DEB2" w14:textId="77777777" w:rsidR="00490259" w:rsidRPr="00E66F78" w:rsidRDefault="00490259" w:rsidP="00490259">
      <w:pPr>
        <w:rPr>
          <w:i/>
          <w:sz w:val="18"/>
        </w:rPr>
      </w:pPr>
    </w:p>
    <w:p w14:paraId="112133C6" w14:textId="77777777" w:rsidR="00490259" w:rsidRPr="00E66F78" w:rsidRDefault="00490259" w:rsidP="00490259">
      <w:pPr>
        <w:tabs>
          <w:tab w:val="left" w:pos="851"/>
        </w:tabs>
        <w:rPr>
          <w:b/>
          <w:bCs/>
          <w:i/>
          <w:sz w:val="22"/>
          <w:szCs w:val="28"/>
        </w:rPr>
      </w:pPr>
    </w:p>
    <w:p w14:paraId="41CBF5FE" w14:textId="77777777" w:rsidR="00490259" w:rsidRPr="00FA5A4E" w:rsidRDefault="00490259" w:rsidP="00490259">
      <w:pPr>
        <w:tabs>
          <w:tab w:val="left" w:pos="851"/>
        </w:tabs>
        <w:rPr>
          <w:i/>
          <w:sz w:val="22"/>
          <w:szCs w:val="28"/>
        </w:rPr>
      </w:pPr>
    </w:p>
    <w:p w14:paraId="48A8DA8E" w14:textId="77777777" w:rsidR="00490259" w:rsidRPr="00D87590" w:rsidRDefault="00490259" w:rsidP="00490259">
      <w:pPr>
        <w:tabs>
          <w:tab w:val="left" w:pos="851"/>
        </w:tabs>
        <w:rPr>
          <w:b/>
          <w:bCs/>
          <w:i/>
          <w:sz w:val="22"/>
          <w:szCs w:val="22"/>
        </w:rPr>
      </w:pPr>
      <w:r w:rsidRPr="00D87590">
        <w:rPr>
          <w:b/>
          <w:bCs/>
          <w:i/>
          <w:sz w:val="22"/>
          <w:szCs w:val="22"/>
        </w:rPr>
        <w:t>Uwaga:</w:t>
      </w:r>
    </w:p>
    <w:p w14:paraId="10D545CB"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60E325CE"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052E3E5C" w14:textId="77777777" w:rsidR="00490259" w:rsidRPr="00E66F78" w:rsidRDefault="00490259" w:rsidP="00490259">
      <w:pPr>
        <w:tabs>
          <w:tab w:val="left" w:pos="851"/>
        </w:tabs>
        <w:ind w:left="-142" w:firstLine="142"/>
        <w:rPr>
          <w:sz w:val="22"/>
        </w:rPr>
      </w:pPr>
    </w:p>
    <w:p w14:paraId="5A1AFFD3" w14:textId="77777777" w:rsidR="00490259" w:rsidRPr="00E66F78" w:rsidRDefault="00490259" w:rsidP="00490259">
      <w:pPr>
        <w:tabs>
          <w:tab w:val="left" w:pos="851"/>
        </w:tabs>
        <w:ind w:left="-142" w:firstLine="142"/>
        <w:rPr>
          <w:sz w:val="22"/>
        </w:rPr>
      </w:pPr>
    </w:p>
    <w:p w14:paraId="58D52887" w14:textId="77777777" w:rsidR="00555424" w:rsidRDefault="00555424">
      <w:pPr>
        <w:spacing w:after="160" w:line="259" w:lineRule="auto"/>
        <w:rPr>
          <w:sz w:val="22"/>
        </w:rPr>
      </w:pPr>
      <w:r>
        <w:rPr>
          <w:sz w:val="22"/>
        </w:rPr>
        <w:br w:type="page"/>
      </w:r>
    </w:p>
    <w:p w14:paraId="0480ABF2"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75121C7" w14:textId="77777777" w:rsidR="00490259" w:rsidRDefault="00490259" w:rsidP="00490259">
      <w:pPr>
        <w:tabs>
          <w:tab w:val="left" w:pos="851"/>
        </w:tabs>
        <w:ind w:left="-142" w:firstLine="142"/>
        <w:jc w:val="center"/>
        <w:rPr>
          <w:b/>
          <w:bCs/>
          <w:i/>
          <w:iCs/>
          <w:sz w:val="22"/>
          <w:szCs w:val="22"/>
        </w:rPr>
      </w:pPr>
    </w:p>
    <w:p w14:paraId="5E89B857"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6471D4C5" w14:textId="77777777" w:rsidR="00490259" w:rsidRPr="000F6329" w:rsidRDefault="00490259" w:rsidP="00490259">
      <w:pPr>
        <w:jc w:val="both"/>
        <w:rPr>
          <w:rFonts w:eastAsiaTheme="majorEastAsia"/>
          <w:b/>
          <w:bCs/>
          <w:color w:val="2F5496" w:themeColor="accent1" w:themeShade="BF"/>
          <w:spacing w:val="20"/>
          <w:sz w:val="28"/>
          <w:szCs w:val="28"/>
        </w:rPr>
      </w:pPr>
    </w:p>
    <w:p w14:paraId="7DFC6A5F" w14:textId="77777777" w:rsidR="00490259" w:rsidRDefault="00490259" w:rsidP="00490259">
      <w:pPr>
        <w:tabs>
          <w:tab w:val="left" w:pos="0"/>
        </w:tabs>
        <w:rPr>
          <w:color w:val="FF0000"/>
          <w:sz w:val="22"/>
          <w:szCs w:val="22"/>
        </w:rPr>
      </w:pPr>
    </w:p>
    <w:p w14:paraId="5789B26D" w14:textId="77777777" w:rsidR="008A46E0" w:rsidRPr="000F6329" w:rsidRDefault="008A46E0" w:rsidP="008A46E0">
      <w:pPr>
        <w:jc w:val="both"/>
        <w:rPr>
          <w:rFonts w:eastAsiaTheme="majorEastAsia"/>
          <w:b/>
          <w:bCs/>
          <w:color w:val="2F5496" w:themeColor="accent1" w:themeShade="BF"/>
          <w:spacing w:val="20"/>
          <w:sz w:val="28"/>
          <w:szCs w:val="28"/>
        </w:rPr>
      </w:pPr>
    </w:p>
    <w:p w14:paraId="588ED96F" w14:textId="77777777" w:rsidR="008A46E0" w:rsidRPr="00C1155B" w:rsidRDefault="008A46E0" w:rsidP="008A46E0">
      <w:pPr>
        <w:tabs>
          <w:tab w:val="left" w:pos="0"/>
        </w:tabs>
        <w:rPr>
          <w:sz w:val="22"/>
          <w:szCs w:val="22"/>
        </w:rPr>
      </w:pPr>
    </w:p>
    <w:p w14:paraId="7B386F5B" w14:textId="77777777" w:rsidR="008A46E0" w:rsidRPr="00C1155B" w:rsidRDefault="008A46E0" w:rsidP="008A46E0">
      <w:pPr>
        <w:tabs>
          <w:tab w:val="left" w:pos="0"/>
        </w:tabs>
        <w:rPr>
          <w:sz w:val="22"/>
          <w:szCs w:val="22"/>
        </w:rPr>
      </w:pPr>
      <w:r w:rsidRPr="00C1155B">
        <w:rPr>
          <w:sz w:val="22"/>
          <w:szCs w:val="22"/>
        </w:rPr>
        <w:t>Nazwa Wykonawcy: ...................................................................................................................</w:t>
      </w:r>
    </w:p>
    <w:p w14:paraId="3F14F5D0" w14:textId="77777777" w:rsidR="008A46E0" w:rsidRPr="00C1155B" w:rsidRDefault="008A46E0" w:rsidP="008A46E0">
      <w:pPr>
        <w:tabs>
          <w:tab w:val="left" w:pos="0"/>
        </w:tabs>
        <w:rPr>
          <w:sz w:val="22"/>
          <w:szCs w:val="22"/>
        </w:rPr>
      </w:pPr>
    </w:p>
    <w:p w14:paraId="2226FADD" w14:textId="77777777" w:rsidR="008A46E0" w:rsidRPr="00C1155B" w:rsidRDefault="008A46E0" w:rsidP="008A46E0">
      <w:pPr>
        <w:jc w:val="both"/>
        <w:rPr>
          <w:sz w:val="24"/>
          <w:szCs w:val="24"/>
        </w:rPr>
      </w:pPr>
    </w:p>
    <w:p w14:paraId="4C72C301" w14:textId="77777777" w:rsidR="008A46E0" w:rsidRPr="00C1155B" w:rsidRDefault="008A46E0" w:rsidP="008A46E0">
      <w:pPr>
        <w:tabs>
          <w:tab w:val="left" w:pos="851"/>
        </w:tabs>
        <w:ind w:left="-142" w:firstLine="142"/>
      </w:pPr>
    </w:p>
    <w:p w14:paraId="69AFEB95" w14:textId="77777777" w:rsidR="008A46E0" w:rsidRPr="00C1155B" w:rsidRDefault="008A46E0" w:rsidP="008A46E0">
      <w:pPr>
        <w:tabs>
          <w:tab w:val="left" w:pos="851"/>
        </w:tabs>
        <w:ind w:left="-142" w:firstLine="142"/>
        <w:rPr>
          <w:sz w:val="22"/>
          <w:szCs w:val="22"/>
        </w:rPr>
      </w:pPr>
    </w:p>
    <w:p w14:paraId="1CED9463"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1626AF6"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60E97656" w14:textId="77777777" w:rsidTr="00472688">
        <w:tc>
          <w:tcPr>
            <w:tcW w:w="3594" w:type="dxa"/>
            <w:vAlign w:val="center"/>
          </w:tcPr>
          <w:p w14:paraId="17AE46C5" w14:textId="77777777" w:rsidR="008A46E0" w:rsidRPr="00C1155B" w:rsidRDefault="008A46E0" w:rsidP="0047268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3DDC085" w14:textId="77777777" w:rsidR="008A46E0" w:rsidRPr="00C1155B" w:rsidRDefault="008A46E0" w:rsidP="0047268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D2F76B3" w14:textId="77777777" w:rsidR="008A46E0" w:rsidRPr="00C1155B" w:rsidRDefault="008A46E0" w:rsidP="00472688">
            <w:pPr>
              <w:tabs>
                <w:tab w:val="left" w:pos="1523"/>
              </w:tabs>
              <w:jc w:val="center"/>
            </w:pPr>
            <w:r w:rsidRPr="00C1155B">
              <w:rPr>
                <w:sz w:val="22"/>
                <w:szCs w:val="22"/>
              </w:rPr>
              <w:t>Stawka podatku od towarów i usług, która zgodnie z wiedzą wykonawcy, będzie miała zastosowanie [%]</w:t>
            </w:r>
          </w:p>
        </w:tc>
      </w:tr>
      <w:tr w:rsidR="00C1155B" w:rsidRPr="00C1155B" w14:paraId="49435A0E" w14:textId="77777777" w:rsidTr="00472688">
        <w:tc>
          <w:tcPr>
            <w:tcW w:w="3594" w:type="dxa"/>
          </w:tcPr>
          <w:p w14:paraId="776D9BC1" w14:textId="77777777" w:rsidR="008A46E0" w:rsidRPr="00C1155B" w:rsidRDefault="008A46E0" w:rsidP="00472688">
            <w:pPr>
              <w:tabs>
                <w:tab w:val="left" w:pos="851"/>
              </w:tabs>
              <w:rPr>
                <w:sz w:val="22"/>
                <w:szCs w:val="22"/>
              </w:rPr>
            </w:pPr>
          </w:p>
          <w:p w14:paraId="42FD2523" w14:textId="77777777" w:rsidR="008A46E0" w:rsidRPr="00C1155B" w:rsidRDefault="008A46E0" w:rsidP="00472688">
            <w:pPr>
              <w:tabs>
                <w:tab w:val="left" w:pos="851"/>
              </w:tabs>
              <w:rPr>
                <w:sz w:val="22"/>
                <w:szCs w:val="22"/>
              </w:rPr>
            </w:pPr>
          </w:p>
        </w:tc>
        <w:tc>
          <w:tcPr>
            <w:tcW w:w="2255" w:type="dxa"/>
          </w:tcPr>
          <w:p w14:paraId="04868A75" w14:textId="77777777" w:rsidR="008A46E0" w:rsidRPr="00C1155B" w:rsidRDefault="008A46E0" w:rsidP="00472688">
            <w:pPr>
              <w:tabs>
                <w:tab w:val="left" w:pos="851"/>
              </w:tabs>
              <w:rPr>
                <w:sz w:val="22"/>
                <w:szCs w:val="22"/>
              </w:rPr>
            </w:pPr>
          </w:p>
        </w:tc>
        <w:tc>
          <w:tcPr>
            <w:tcW w:w="2792" w:type="dxa"/>
          </w:tcPr>
          <w:p w14:paraId="387A5CB5" w14:textId="77777777" w:rsidR="008A46E0" w:rsidRPr="00C1155B" w:rsidRDefault="008A46E0" w:rsidP="00472688">
            <w:pPr>
              <w:tabs>
                <w:tab w:val="left" w:pos="851"/>
              </w:tabs>
              <w:rPr>
                <w:sz w:val="22"/>
                <w:szCs w:val="22"/>
              </w:rPr>
            </w:pPr>
          </w:p>
        </w:tc>
      </w:tr>
      <w:tr w:rsidR="00C1155B" w:rsidRPr="00C1155B" w14:paraId="47286322" w14:textId="77777777" w:rsidTr="00472688">
        <w:tc>
          <w:tcPr>
            <w:tcW w:w="3594" w:type="dxa"/>
          </w:tcPr>
          <w:p w14:paraId="37E29DCF" w14:textId="77777777" w:rsidR="008A46E0" w:rsidRPr="00C1155B" w:rsidRDefault="008A46E0" w:rsidP="00472688">
            <w:pPr>
              <w:tabs>
                <w:tab w:val="left" w:pos="851"/>
              </w:tabs>
              <w:rPr>
                <w:sz w:val="22"/>
                <w:szCs w:val="22"/>
              </w:rPr>
            </w:pPr>
          </w:p>
          <w:p w14:paraId="0BCCD60F" w14:textId="77777777" w:rsidR="008A46E0" w:rsidRPr="00C1155B" w:rsidRDefault="008A46E0" w:rsidP="00472688">
            <w:pPr>
              <w:tabs>
                <w:tab w:val="left" w:pos="851"/>
              </w:tabs>
              <w:rPr>
                <w:sz w:val="22"/>
                <w:szCs w:val="22"/>
              </w:rPr>
            </w:pPr>
          </w:p>
        </w:tc>
        <w:tc>
          <w:tcPr>
            <w:tcW w:w="2255" w:type="dxa"/>
          </w:tcPr>
          <w:p w14:paraId="4C3CB858" w14:textId="77777777" w:rsidR="008A46E0" w:rsidRPr="00C1155B" w:rsidRDefault="008A46E0" w:rsidP="00472688">
            <w:pPr>
              <w:tabs>
                <w:tab w:val="left" w:pos="851"/>
              </w:tabs>
              <w:rPr>
                <w:sz w:val="22"/>
                <w:szCs w:val="22"/>
              </w:rPr>
            </w:pPr>
          </w:p>
        </w:tc>
        <w:tc>
          <w:tcPr>
            <w:tcW w:w="2792" w:type="dxa"/>
          </w:tcPr>
          <w:p w14:paraId="5078D8F7" w14:textId="77777777" w:rsidR="008A46E0" w:rsidRPr="00C1155B" w:rsidRDefault="008A46E0" w:rsidP="00472688">
            <w:pPr>
              <w:tabs>
                <w:tab w:val="left" w:pos="851"/>
              </w:tabs>
              <w:rPr>
                <w:sz w:val="22"/>
                <w:szCs w:val="22"/>
              </w:rPr>
            </w:pPr>
          </w:p>
        </w:tc>
      </w:tr>
      <w:tr w:rsidR="00C1155B" w:rsidRPr="00C1155B" w14:paraId="24A0872B" w14:textId="77777777" w:rsidTr="00472688">
        <w:tc>
          <w:tcPr>
            <w:tcW w:w="3594" w:type="dxa"/>
          </w:tcPr>
          <w:p w14:paraId="736FDC4D" w14:textId="77777777" w:rsidR="008A46E0" w:rsidRPr="00C1155B" w:rsidRDefault="008A46E0" w:rsidP="00472688">
            <w:pPr>
              <w:tabs>
                <w:tab w:val="left" w:pos="851"/>
              </w:tabs>
              <w:rPr>
                <w:sz w:val="22"/>
                <w:szCs w:val="22"/>
              </w:rPr>
            </w:pPr>
          </w:p>
          <w:p w14:paraId="256364B8" w14:textId="77777777" w:rsidR="008A46E0" w:rsidRPr="00C1155B" w:rsidRDefault="008A46E0" w:rsidP="00472688">
            <w:pPr>
              <w:tabs>
                <w:tab w:val="left" w:pos="851"/>
              </w:tabs>
              <w:rPr>
                <w:sz w:val="22"/>
                <w:szCs w:val="22"/>
              </w:rPr>
            </w:pPr>
          </w:p>
        </w:tc>
        <w:tc>
          <w:tcPr>
            <w:tcW w:w="2255" w:type="dxa"/>
          </w:tcPr>
          <w:p w14:paraId="711BAC4D" w14:textId="77777777" w:rsidR="008A46E0" w:rsidRPr="00C1155B" w:rsidRDefault="008A46E0" w:rsidP="00472688">
            <w:pPr>
              <w:tabs>
                <w:tab w:val="left" w:pos="851"/>
              </w:tabs>
              <w:rPr>
                <w:sz w:val="22"/>
                <w:szCs w:val="22"/>
              </w:rPr>
            </w:pPr>
          </w:p>
        </w:tc>
        <w:tc>
          <w:tcPr>
            <w:tcW w:w="2792" w:type="dxa"/>
          </w:tcPr>
          <w:p w14:paraId="4DADEE6C" w14:textId="77777777" w:rsidR="008A46E0" w:rsidRPr="00C1155B" w:rsidRDefault="008A46E0" w:rsidP="00472688">
            <w:pPr>
              <w:tabs>
                <w:tab w:val="left" w:pos="851"/>
              </w:tabs>
              <w:rPr>
                <w:sz w:val="22"/>
                <w:szCs w:val="22"/>
              </w:rPr>
            </w:pPr>
          </w:p>
        </w:tc>
      </w:tr>
      <w:tr w:rsidR="00C1155B" w:rsidRPr="00C1155B" w14:paraId="6051C790" w14:textId="77777777" w:rsidTr="00472688">
        <w:tc>
          <w:tcPr>
            <w:tcW w:w="3594" w:type="dxa"/>
          </w:tcPr>
          <w:p w14:paraId="3D6E3F9C" w14:textId="77777777" w:rsidR="008A46E0" w:rsidRPr="00C1155B" w:rsidRDefault="008A46E0" w:rsidP="00472688">
            <w:pPr>
              <w:tabs>
                <w:tab w:val="left" w:pos="851"/>
              </w:tabs>
              <w:rPr>
                <w:sz w:val="22"/>
                <w:szCs w:val="22"/>
              </w:rPr>
            </w:pPr>
          </w:p>
          <w:p w14:paraId="498B05FC" w14:textId="77777777" w:rsidR="008A46E0" w:rsidRPr="00C1155B" w:rsidRDefault="008A46E0" w:rsidP="00472688">
            <w:pPr>
              <w:tabs>
                <w:tab w:val="left" w:pos="851"/>
              </w:tabs>
              <w:rPr>
                <w:sz w:val="22"/>
                <w:szCs w:val="22"/>
              </w:rPr>
            </w:pPr>
          </w:p>
        </w:tc>
        <w:tc>
          <w:tcPr>
            <w:tcW w:w="2255" w:type="dxa"/>
          </w:tcPr>
          <w:p w14:paraId="757164DE" w14:textId="77777777" w:rsidR="008A46E0" w:rsidRPr="00C1155B" w:rsidRDefault="008A46E0" w:rsidP="00472688">
            <w:pPr>
              <w:tabs>
                <w:tab w:val="left" w:pos="851"/>
              </w:tabs>
              <w:rPr>
                <w:sz w:val="22"/>
                <w:szCs w:val="22"/>
              </w:rPr>
            </w:pPr>
          </w:p>
        </w:tc>
        <w:tc>
          <w:tcPr>
            <w:tcW w:w="2792" w:type="dxa"/>
          </w:tcPr>
          <w:p w14:paraId="1A378E10" w14:textId="77777777" w:rsidR="008A46E0" w:rsidRPr="00C1155B" w:rsidRDefault="008A46E0" w:rsidP="00472688">
            <w:pPr>
              <w:tabs>
                <w:tab w:val="left" w:pos="851"/>
              </w:tabs>
              <w:rPr>
                <w:sz w:val="22"/>
                <w:szCs w:val="22"/>
              </w:rPr>
            </w:pPr>
          </w:p>
        </w:tc>
      </w:tr>
    </w:tbl>
    <w:p w14:paraId="3C61D1A7"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FB4D48E" w14:textId="77777777" w:rsidR="008A46E0" w:rsidRPr="00C1155B" w:rsidRDefault="008A46E0" w:rsidP="008A46E0">
      <w:pPr>
        <w:tabs>
          <w:tab w:val="left" w:pos="851"/>
        </w:tabs>
        <w:ind w:left="-142" w:firstLine="142"/>
        <w:rPr>
          <w:sz w:val="22"/>
          <w:szCs w:val="22"/>
        </w:rPr>
      </w:pPr>
    </w:p>
    <w:p w14:paraId="274AF9BE" w14:textId="77777777" w:rsidR="008A46E0" w:rsidRPr="00C1155B" w:rsidRDefault="008A46E0" w:rsidP="008A46E0">
      <w:pPr>
        <w:tabs>
          <w:tab w:val="left" w:pos="851"/>
        </w:tabs>
        <w:ind w:left="-142" w:firstLine="142"/>
        <w:rPr>
          <w:sz w:val="22"/>
          <w:szCs w:val="22"/>
        </w:rPr>
      </w:pPr>
    </w:p>
    <w:p w14:paraId="025BC3AC" w14:textId="77777777" w:rsidR="008A46E0" w:rsidRPr="00C1155B" w:rsidRDefault="008A46E0" w:rsidP="008A46E0">
      <w:pPr>
        <w:tabs>
          <w:tab w:val="left" w:pos="851"/>
        </w:tabs>
        <w:ind w:left="-142" w:firstLine="142"/>
        <w:rPr>
          <w:szCs w:val="18"/>
        </w:rPr>
      </w:pPr>
    </w:p>
    <w:p w14:paraId="156E4234" w14:textId="77777777" w:rsidR="008A46E0" w:rsidRPr="00FE289A" w:rsidRDefault="00715D96" w:rsidP="003510EE">
      <w:pPr>
        <w:tabs>
          <w:tab w:val="left" w:pos="851"/>
        </w:tabs>
        <w:jc w:val="both"/>
        <w:rPr>
          <w:i/>
          <w:iCs/>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FE289A">
        <w:rPr>
          <w:sz w:val="22"/>
        </w:rPr>
        <w:t xml:space="preserve">- </w:t>
      </w:r>
      <w:r w:rsidR="00FE289A" w:rsidRPr="00FE289A">
        <w:rPr>
          <w:i/>
          <w:iCs/>
          <w:sz w:val="22"/>
        </w:rPr>
        <w:t>usługa zwolniona z podatku</w:t>
      </w:r>
    </w:p>
    <w:p w14:paraId="41EE7885" w14:textId="77777777" w:rsidR="008A46E0" w:rsidRPr="00E66F78" w:rsidRDefault="008A46E0" w:rsidP="003510EE">
      <w:pPr>
        <w:tabs>
          <w:tab w:val="left" w:pos="851"/>
        </w:tabs>
        <w:ind w:left="-142" w:firstLine="142"/>
        <w:jc w:val="both"/>
        <w:rPr>
          <w:sz w:val="22"/>
        </w:rPr>
      </w:pPr>
    </w:p>
    <w:bookmarkEnd w:id="117"/>
    <w:p w14:paraId="74925690" w14:textId="77777777" w:rsidR="008A46E0" w:rsidRPr="00E66F78" w:rsidRDefault="008A46E0" w:rsidP="008A46E0">
      <w:pPr>
        <w:tabs>
          <w:tab w:val="left" w:pos="851"/>
        </w:tabs>
        <w:ind w:left="-142" w:firstLine="142"/>
        <w:rPr>
          <w:sz w:val="22"/>
        </w:rPr>
      </w:pPr>
    </w:p>
    <w:p w14:paraId="2D0FC0C2" w14:textId="77777777" w:rsidR="008A46E0" w:rsidRDefault="008A46E0" w:rsidP="008A46E0"/>
    <w:p w14:paraId="5062A26D" w14:textId="77777777" w:rsidR="00490259" w:rsidRPr="00E66F78" w:rsidRDefault="00490259" w:rsidP="00490259">
      <w:pPr>
        <w:tabs>
          <w:tab w:val="left" w:pos="851"/>
        </w:tabs>
        <w:ind w:left="-142" w:firstLine="142"/>
        <w:rPr>
          <w:sz w:val="22"/>
        </w:rPr>
      </w:pPr>
    </w:p>
    <w:p w14:paraId="72FE022A" w14:textId="77777777" w:rsidR="00490259" w:rsidRPr="00E66F78" w:rsidRDefault="00490259" w:rsidP="00490259">
      <w:pPr>
        <w:tabs>
          <w:tab w:val="left" w:pos="851"/>
        </w:tabs>
        <w:ind w:left="-142" w:firstLine="142"/>
        <w:rPr>
          <w:sz w:val="22"/>
        </w:rPr>
      </w:pPr>
    </w:p>
    <w:p w14:paraId="15A60BE8" w14:textId="77777777" w:rsidR="00490259" w:rsidRPr="00E66F78" w:rsidRDefault="00490259" w:rsidP="00490259">
      <w:pPr>
        <w:tabs>
          <w:tab w:val="left" w:pos="851"/>
        </w:tabs>
        <w:ind w:left="-142" w:firstLine="142"/>
        <w:rPr>
          <w:sz w:val="22"/>
        </w:rPr>
      </w:pPr>
    </w:p>
    <w:p w14:paraId="1E23867F" w14:textId="77777777" w:rsidR="00490259" w:rsidRPr="00E66F78" w:rsidRDefault="00490259" w:rsidP="00490259">
      <w:pPr>
        <w:tabs>
          <w:tab w:val="left" w:pos="851"/>
        </w:tabs>
        <w:ind w:left="-142" w:firstLine="142"/>
        <w:rPr>
          <w:sz w:val="22"/>
        </w:rPr>
      </w:pPr>
    </w:p>
    <w:p w14:paraId="53EB66FD" w14:textId="77777777" w:rsidR="00490259" w:rsidRPr="00E66F78" w:rsidRDefault="00490259" w:rsidP="00490259">
      <w:pPr>
        <w:tabs>
          <w:tab w:val="left" w:pos="851"/>
        </w:tabs>
        <w:ind w:left="-142" w:firstLine="142"/>
        <w:rPr>
          <w:sz w:val="22"/>
        </w:rPr>
      </w:pPr>
    </w:p>
    <w:p w14:paraId="08DAE23D" w14:textId="77777777" w:rsidR="00490259" w:rsidRPr="00E66F78" w:rsidRDefault="00490259" w:rsidP="00490259">
      <w:pPr>
        <w:tabs>
          <w:tab w:val="left" w:pos="851"/>
        </w:tabs>
        <w:ind w:left="-142" w:firstLine="142"/>
        <w:rPr>
          <w:sz w:val="22"/>
        </w:rPr>
      </w:pPr>
    </w:p>
    <w:p w14:paraId="5025E7F8" w14:textId="77777777" w:rsidR="00490259" w:rsidRPr="00E66F78" w:rsidRDefault="00490259" w:rsidP="00490259">
      <w:pPr>
        <w:tabs>
          <w:tab w:val="left" w:pos="851"/>
        </w:tabs>
        <w:ind w:left="-142" w:firstLine="142"/>
        <w:rPr>
          <w:sz w:val="22"/>
        </w:rPr>
      </w:pPr>
    </w:p>
    <w:p w14:paraId="5940FC92" w14:textId="77777777" w:rsidR="00490259" w:rsidRPr="00E66F78" w:rsidRDefault="00490259" w:rsidP="00490259">
      <w:pPr>
        <w:tabs>
          <w:tab w:val="left" w:pos="851"/>
        </w:tabs>
        <w:ind w:left="-142" w:firstLine="142"/>
        <w:rPr>
          <w:sz w:val="22"/>
        </w:rPr>
      </w:pPr>
    </w:p>
    <w:p w14:paraId="2D2640F6" w14:textId="77777777" w:rsidR="00490259" w:rsidRPr="00E66F78" w:rsidRDefault="00490259" w:rsidP="00490259">
      <w:pPr>
        <w:tabs>
          <w:tab w:val="left" w:pos="851"/>
        </w:tabs>
        <w:ind w:left="-142" w:firstLine="142"/>
        <w:rPr>
          <w:sz w:val="22"/>
        </w:rPr>
      </w:pPr>
    </w:p>
    <w:p w14:paraId="2F96E1A1" w14:textId="77777777" w:rsidR="00490259" w:rsidRPr="00E66F78" w:rsidRDefault="00490259" w:rsidP="00490259">
      <w:pPr>
        <w:tabs>
          <w:tab w:val="left" w:pos="851"/>
        </w:tabs>
        <w:ind w:left="-142" w:firstLine="142"/>
        <w:rPr>
          <w:sz w:val="22"/>
        </w:rPr>
      </w:pPr>
    </w:p>
    <w:p w14:paraId="4A5AA32C" w14:textId="77777777" w:rsidR="00490259" w:rsidRPr="00E66F78" w:rsidRDefault="00490259" w:rsidP="00490259">
      <w:pPr>
        <w:tabs>
          <w:tab w:val="left" w:pos="851"/>
        </w:tabs>
        <w:ind w:left="-142" w:firstLine="142"/>
        <w:rPr>
          <w:sz w:val="22"/>
        </w:rPr>
      </w:pPr>
    </w:p>
    <w:p w14:paraId="1232A5FB" w14:textId="77777777" w:rsidR="00490259" w:rsidRPr="00E66F78" w:rsidRDefault="00490259" w:rsidP="00490259">
      <w:pPr>
        <w:tabs>
          <w:tab w:val="left" w:pos="851"/>
        </w:tabs>
        <w:ind w:left="-142" w:firstLine="142"/>
        <w:rPr>
          <w:sz w:val="22"/>
        </w:rPr>
      </w:pPr>
    </w:p>
    <w:p w14:paraId="3C163D3D" w14:textId="77777777"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C3829B2" w14:textId="77777777" w:rsidR="00490259" w:rsidRPr="009C6458" w:rsidRDefault="00490259" w:rsidP="00490259">
      <w:pPr>
        <w:keepNext/>
        <w:tabs>
          <w:tab w:val="left" w:pos="720"/>
        </w:tabs>
        <w:snapToGrid w:val="0"/>
        <w:jc w:val="right"/>
        <w:outlineLvl w:val="1"/>
        <w:rPr>
          <w:b/>
          <w:bCs/>
          <w:sz w:val="24"/>
          <w:szCs w:val="28"/>
        </w:rPr>
      </w:pPr>
    </w:p>
    <w:p w14:paraId="51A47804" w14:textId="77777777" w:rsidR="00490259" w:rsidRPr="00F6492E" w:rsidRDefault="00490259" w:rsidP="00490259">
      <w:pPr>
        <w:keepNext/>
        <w:tabs>
          <w:tab w:val="left" w:pos="720"/>
        </w:tabs>
        <w:snapToGrid w:val="0"/>
        <w:jc w:val="right"/>
        <w:outlineLvl w:val="1"/>
        <w:rPr>
          <w:b/>
          <w:bCs/>
          <w:i/>
          <w:sz w:val="12"/>
          <w:szCs w:val="12"/>
        </w:rPr>
      </w:pPr>
    </w:p>
    <w:p w14:paraId="2D9D0FF0"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D7945E5" w14:textId="77777777" w:rsidR="00490259" w:rsidRDefault="00490259" w:rsidP="00490259">
      <w:pPr>
        <w:keepNext/>
        <w:tabs>
          <w:tab w:val="left" w:pos="720"/>
        </w:tabs>
        <w:snapToGrid w:val="0"/>
        <w:jc w:val="right"/>
        <w:outlineLvl w:val="1"/>
        <w:rPr>
          <w:b/>
          <w:bCs/>
          <w:i/>
          <w:sz w:val="22"/>
          <w:szCs w:val="22"/>
        </w:rPr>
      </w:pPr>
    </w:p>
    <w:p w14:paraId="307B6EFC" w14:textId="77777777" w:rsidR="00490259" w:rsidRPr="00F6492E" w:rsidRDefault="00490259" w:rsidP="00490259">
      <w:pPr>
        <w:rPr>
          <w:rFonts w:ascii="Arial" w:hAnsi="Arial"/>
          <w:sz w:val="2"/>
          <w:szCs w:val="6"/>
        </w:rPr>
      </w:pPr>
    </w:p>
    <w:p w14:paraId="0A5D78B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EECBCAD" w14:textId="77777777" w:rsidR="0080151F" w:rsidRPr="0080151F" w:rsidRDefault="0080151F" w:rsidP="00865A2D">
      <w:pPr>
        <w:widowControl w:val="0"/>
        <w:numPr>
          <w:ilvl w:val="7"/>
          <w:numId w:val="33"/>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B0F1B88" w14:textId="77777777" w:rsidR="0080151F" w:rsidRPr="0080151F" w:rsidRDefault="0080151F" w:rsidP="00865A2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D9FEC5A" w14:textId="77777777" w:rsidR="0080151F" w:rsidRPr="0080151F" w:rsidRDefault="0080151F" w:rsidP="00865A2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6B3AF828" w14:textId="77777777" w:rsidR="00490259" w:rsidRPr="0080151F" w:rsidRDefault="00490259" w:rsidP="00865A2D">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504F10F7" w14:textId="77777777" w:rsidR="00490259" w:rsidRPr="0080151F" w:rsidRDefault="00490259" w:rsidP="00865A2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44AA615" w14:textId="77777777" w:rsidR="00490259" w:rsidRPr="0080151F" w:rsidRDefault="00490259" w:rsidP="00865A2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3ED218A5" w14:textId="77777777" w:rsidR="00490259" w:rsidRPr="0080151F" w:rsidRDefault="00490259" w:rsidP="00865A2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D084171" w14:textId="77777777" w:rsidR="00490259" w:rsidRPr="0080151F" w:rsidRDefault="00490259" w:rsidP="00865A2D">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60C35B2C" w14:textId="77777777" w:rsidR="0080151F" w:rsidRPr="00F6492E" w:rsidRDefault="00490259" w:rsidP="00865A2D">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18D9FFE" w14:textId="77777777" w:rsidR="00F6492E" w:rsidRDefault="00F6492E" w:rsidP="00490259">
      <w:pPr>
        <w:jc w:val="both"/>
        <w:rPr>
          <w:i/>
          <w:iCs/>
          <w:sz w:val="22"/>
          <w:szCs w:val="22"/>
        </w:rPr>
      </w:pPr>
    </w:p>
    <w:p w14:paraId="713FBA86" w14:textId="77777777" w:rsidR="005D233E" w:rsidRDefault="005D233E" w:rsidP="00490259">
      <w:pPr>
        <w:jc w:val="both"/>
        <w:rPr>
          <w:i/>
          <w:iCs/>
          <w:sz w:val="22"/>
          <w:szCs w:val="22"/>
        </w:rPr>
      </w:pPr>
    </w:p>
    <w:p w14:paraId="34E38C0F"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880EC26" w14:textId="77777777" w:rsidR="00FE6881" w:rsidRDefault="00FE6881">
      <w:pPr>
        <w:spacing w:after="160" w:line="259" w:lineRule="auto"/>
        <w:rPr>
          <w:i/>
          <w:iCs/>
        </w:rPr>
      </w:pPr>
      <w:r>
        <w:rPr>
          <w:i/>
          <w:iCs/>
        </w:rPr>
        <w:br w:type="page"/>
      </w:r>
    </w:p>
    <w:p w14:paraId="24F03956"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2ED44F51" w14:textId="77777777" w:rsidR="00A95C13" w:rsidRDefault="00A95C13" w:rsidP="000C23F8">
      <w:pPr>
        <w:tabs>
          <w:tab w:val="left" w:pos="426"/>
        </w:tabs>
        <w:spacing w:before="120"/>
        <w:rPr>
          <w:b/>
          <w:sz w:val="24"/>
          <w:szCs w:val="22"/>
        </w:rPr>
      </w:pPr>
      <w:bookmarkStart w:id="120" w:name="_Hlk67825298"/>
    </w:p>
    <w:p w14:paraId="21F39D4F"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19E6B319" w14:textId="77777777" w:rsidR="00A95C13" w:rsidRDefault="00A95C13" w:rsidP="00D01027">
      <w:pPr>
        <w:spacing w:before="120"/>
        <w:rPr>
          <w:b/>
          <w:bCs/>
          <w:sz w:val="32"/>
          <w:szCs w:val="32"/>
        </w:rPr>
      </w:pPr>
    </w:p>
    <w:p w14:paraId="42717FED"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174589A2" w14:textId="77777777" w:rsidR="000C23F8" w:rsidRDefault="000C23F8" w:rsidP="000C23F8">
      <w:pPr>
        <w:pStyle w:val="Zwykytekst"/>
        <w:jc w:val="both"/>
        <w:rPr>
          <w:rFonts w:ascii="Times New Roman" w:hAnsi="Times New Roman" w:cs="Times New Roman"/>
          <w:sz w:val="22"/>
          <w:szCs w:val="22"/>
        </w:rPr>
      </w:pPr>
    </w:p>
    <w:p w14:paraId="61BDB9DB" w14:textId="77777777" w:rsidR="00A95C13" w:rsidRPr="00C1155B" w:rsidRDefault="00A95C13" w:rsidP="000C23F8">
      <w:pPr>
        <w:pStyle w:val="Zwykytekst"/>
        <w:jc w:val="both"/>
        <w:rPr>
          <w:rFonts w:ascii="Times New Roman" w:hAnsi="Times New Roman" w:cs="Times New Roman"/>
          <w:sz w:val="22"/>
          <w:szCs w:val="22"/>
        </w:rPr>
      </w:pPr>
    </w:p>
    <w:p w14:paraId="468FF4A1" w14:textId="77777777" w:rsidR="000C23F8" w:rsidRPr="00500E2A" w:rsidRDefault="000C23F8" w:rsidP="00865A2D">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1BA897D0" w14:textId="77777777" w:rsidR="000C23F8" w:rsidRPr="00500E2A" w:rsidRDefault="000C23F8" w:rsidP="00865A2D">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DD4B971" w14:textId="77777777" w:rsidR="00A95C13" w:rsidRPr="00500E2A" w:rsidRDefault="00A95C13" w:rsidP="000C23F8">
      <w:pPr>
        <w:jc w:val="both"/>
        <w:rPr>
          <w:b/>
          <w:bCs/>
          <w:sz w:val="22"/>
          <w:szCs w:val="22"/>
        </w:rPr>
      </w:pPr>
    </w:p>
    <w:p w14:paraId="54DAE457" w14:textId="77777777"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C76B199"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2600A0">
        <w:rPr>
          <w:sz w:val="22"/>
          <w:szCs w:val="22"/>
        </w:rPr>
        <w:t xml:space="preserve">Centrala Polskiej Grupy Górniczej </w:t>
      </w:r>
      <w:r w:rsidRPr="00895B8E">
        <w:rPr>
          <w:sz w:val="22"/>
          <w:szCs w:val="22"/>
        </w:rPr>
        <w:t xml:space="preserve">zarejestrowana przez Sąd Rejonowy Katowice-Wschód w Katowicach Wydział Gospodarczy pod numerem KRS 0000709363, wysokość kapitału zakładowego całkowicie wpłaconego: </w:t>
      </w:r>
      <w:r w:rsidRPr="00FE289A">
        <w:rPr>
          <w:sz w:val="22"/>
          <w:szCs w:val="22"/>
        </w:rPr>
        <w:t>3 916 </w:t>
      </w:r>
      <w:r w:rsidR="003F7619" w:rsidRPr="00FE289A">
        <w:rPr>
          <w:sz w:val="22"/>
          <w:szCs w:val="22"/>
        </w:rPr>
        <w:t>71</w:t>
      </w:r>
      <w:r w:rsidR="003F7619">
        <w:rPr>
          <w:sz w:val="22"/>
          <w:szCs w:val="22"/>
        </w:rPr>
        <w:t>9</w:t>
      </w:r>
      <w:r w:rsidR="003F7619" w:rsidRPr="00FE289A">
        <w:rPr>
          <w:sz w:val="22"/>
          <w:szCs w:val="22"/>
        </w:rPr>
        <w:t xml:space="preserve"> </w:t>
      </w:r>
      <w:r w:rsidR="003F7619">
        <w:rPr>
          <w:sz w:val="22"/>
          <w:szCs w:val="22"/>
        </w:rPr>
        <w:t>0</w:t>
      </w:r>
      <w:r w:rsidR="003F7619" w:rsidRPr="00FE289A">
        <w:rPr>
          <w:sz w:val="22"/>
          <w:szCs w:val="22"/>
        </w:rPr>
        <w:t>00</w:t>
      </w:r>
      <w:r w:rsidRPr="00FE289A">
        <w:rPr>
          <w:sz w:val="22"/>
          <w:szCs w:val="22"/>
        </w:rPr>
        <w:t>,00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23137BE9" w14:textId="77777777" w:rsidTr="00C1155B">
        <w:trPr>
          <w:trHeight w:val="20"/>
        </w:trPr>
        <w:tc>
          <w:tcPr>
            <w:tcW w:w="5000" w:type="pct"/>
            <w:gridSpan w:val="4"/>
            <w:shd w:val="clear" w:color="auto" w:fill="BFBFBF" w:themeFill="background1" w:themeFillShade="BF"/>
            <w:vAlign w:val="center"/>
          </w:tcPr>
          <w:p w14:paraId="20882C2D" w14:textId="77777777" w:rsidR="00F62369" w:rsidRPr="00C1155B" w:rsidRDefault="00F62369" w:rsidP="0047268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6C296267" w14:textId="77777777" w:rsidTr="00B71C92">
        <w:trPr>
          <w:trHeight w:val="1007"/>
        </w:trPr>
        <w:tc>
          <w:tcPr>
            <w:tcW w:w="2499" w:type="pct"/>
            <w:gridSpan w:val="2"/>
            <w:vAlign w:val="center"/>
          </w:tcPr>
          <w:p w14:paraId="3D857103" w14:textId="77777777" w:rsidR="00F62369" w:rsidRPr="00C1155B" w:rsidRDefault="00F62369" w:rsidP="00472688">
            <w:pPr>
              <w:widowControl w:val="0"/>
              <w:jc w:val="center"/>
              <w:rPr>
                <w:sz w:val="18"/>
                <w:szCs w:val="18"/>
              </w:rPr>
            </w:pPr>
          </w:p>
          <w:p w14:paraId="434D51FD" w14:textId="77777777" w:rsidR="00F62369" w:rsidRPr="00C1155B" w:rsidRDefault="00F62369" w:rsidP="00472688">
            <w:pPr>
              <w:widowControl w:val="0"/>
              <w:jc w:val="center"/>
              <w:rPr>
                <w:sz w:val="18"/>
                <w:szCs w:val="18"/>
              </w:rPr>
            </w:pPr>
          </w:p>
          <w:p w14:paraId="084F1ED8" w14:textId="77777777" w:rsidR="00F62369" w:rsidRPr="00C1155B" w:rsidRDefault="00F62369" w:rsidP="00472688">
            <w:pPr>
              <w:widowControl w:val="0"/>
              <w:jc w:val="center"/>
              <w:rPr>
                <w:sz w:val="18"/>
                <w:szCs w:val="18"/>
              </w:rPr>
            </w:pPr>
          </w:p>
          <w:p w14:paraId="5E5F0654" w14:textId="77777777" w:rsidR="00F62369" w:rsidRPr="00C1155B" w:rsidRDefault="00F62369" w:rsidP="00472688">
            <w:pPr>
              <w:widowControl w:val="0"/>
              <w:jc w:val="center"/>
              <w:rPr>
                <w:sz w:val="18"/>
                <w:szCs w:val="18"/>
              </w:rPr>
            </w:pPr>
          </w:p>
          <w:p w14:paraId="7E82B7C0" w14:textId="77777777" w:rsidR="00F62369" w:rsidRPr="00C1155B" w:rsidRDefault="00F62369" w:rsidP="00472688">
            <w:pPr>
              <w:widowControl w:val="0"/>
              <w:jc w:val="center"/>
              <w:rPr>
                <w:sz w:val="18"/>
                <w:szCs w:val="18"/>
              </w:rPr>
            </w:pPr>
          </w:p>
          <w:p w14:paraId="77D04EE3" w14:textId="77777777" w:rsidR="00F62369" w:rsidRPr="00C1155B" w:rsidRDefault="00F62369" w:rsidP="00472688">
            <w:pPr>
              <w:widowControl w:val="0"/>
              <w:tabs>
                <w:tab w:val="left" w:pos="284"/>
                <w:tab w:val="left" w:pos="851"/>
              </w:tabs>
              <w:ind w:left="284" w:hanging="284"/>
              <w:jc w:val="center"/>
              <w:rPr>
                <w:b/>
                <w:bCs/>
              </w:rPr>
            </w:pPr>
          </w:p>
        </w:tc>
        <w:tc>
          <w:tcPr>
            <w:tcW w:w="2501" w:type="pct"/>
            <w:gridSpan w:val="2"/>
            <w:vAlign w:val="center"/>
          </w:tcPr>
          <w:p w14:paraId="0D6F4A56" w14:textId="77777777" w:rsidR="00F62369" w:rsidRPr="00C1155B" w:rsidRDefault="00F62369" w:rsidP="00472688">
            <w:pPr>
              <w:widowControl w:val="0"/>
              <w:jc w:val="center"/>
              <w:rPr>
                <w:sz w:val="18"/>
                <w:szCs w:val="18"/>
              </w:rPr>
            </w:pPr>
          </w:p>
          <w:p w14:paraId="01838011" w14:textId="77777777" w:rsidR="00F62369" w:rsidRPr="00C1155B" w:rsidRDefault="00F62369" w:rsidP="00472688">
            <w:pPr>
              <w:widowControl w:val="0"/>
              <w:jc w:val="center"/>
              <w:rPr>
                <w:sz w:val="18"/>
                <w:szCs w:val="18"/>
              </w:rPr>
            </w:pPr>
          </w:p>
          <w:p w14:paraId="2CD4AFD8" w14:textId="77777777" w:rsidR="00F62369" w:rsidRPr="00C1155B" w:rsidRDefault="00F62369" w:rsidP="00472688">
            <w:pPr>
              <w:widowControl w:val="0"/>
              <w:jc w:val="center"/>
              <w:rPr>
                <w:sz w:val="18"/>
                <w:szCs w:val="18"/>
              </w:rPr>
            </w:pPr>
          </w:p>
          <w:p w14:paraId="766AB6A0" w14:textId="77777777" w:rsidR="00F62369" w:rsidRPr="00C1155B" w:rsidRDefault="00F62369" w:rsidP="00472688">
            <w:pPr>
              <w:widowControl w:val="0"/>
              <w:jc w:val="center"/>
              <w:rPr>
                <w:sz w:val="18"/>
                <w:szCs w:val="18"/>
              </w:rPr>
            </w:pPr>
          </w:p>
          <w:p w14:paraId="76ED1690" w14:textId="77777777" w:rsidR="00F62369" w:rsidRPr="00C1155B" w:rsidRDefault="00F62369" w:rsidP="00472688">
            <w:pPr>
              <w:widowControl w:val="0"/>
              <w:jc w:val="center"/>
              <w:rPr>
                <w:sz w:val="18"/>
                <w:szCs w:val="18"/>
              </w:rPr>
            </w:pPr>
          </w:p>
          <w:p w14:paraId="00879345" w14:textId="77777777" w:rsidR="00F62369" w:rsidRPr="00C1155B" w:rsidRDefault="00F62369" w:rsidP="00472688">
            <w:pPr>
              <w:widowControl w:val="0"/>
              <w:tabs>
                <w:tab w:val="left" w:pos="284"/>
                <w:tab w:val="left" w:pos="851"/>
              </w:tabs>
              <w:ind w:left="284" w:hanging="284"/>
              <w:jc w:val="center"/>
              <w:rPr>
                <w:b/>
                <w:bCs/>
              </w:rPr>
            </w:pPr>
          </w:p>
        </w:tc>
      </w:tr>
      <w:tr w:rsidR="00C1155B" w:rsidRPr="00C1155B" w14:paraId="07B8FE73" w14:textId="77777777" w:rsidTr="00C1155B">
        <w:trPr>
          <w:trHeight w:val="564"/>
        </w:trPr>
        <w:tc>
          <w:tcPr>
            <w:tcW w:w="1250" w:type="pct"/>
            <w:shd w:val="clear" w:color="auto" w:fill="BFBFBF" w:themeFill="background1" w:themeFillShade="BF"/>
            <w:vAlign w:val="center"/>
          </w:tcPr>
          <w:p w14:paraId="0AB10D4C" w14:textId="77777777" w:rsidR="00F62369" w:rsidRPr="00C1155B" w:rsidRDefault="00F62369" w:rsidP="00472688">
            <w:pPr>
              <w:ind w:left="-108" w:right="-108"/>
              <w:jc w:val="center"/>
              <w:rPr>
                <w:sz w:val="18"/>
                <w:szCs w:val="18"/>
              </w:rPr>
            </w:pPr>
            <w:r w:rsidRPr="00C1155B">
              <w:rPr>
                <w:sz w:val="18"/>
                <w:szCs w:val="18"/>
              </w:rPr>
              <w:t>Sekretarz Komisji Przetargowej lub</w:t>
            </w:r>
          </w:p>
          <w:p w14:paraId="4557CFA3" w14:textId="77777777" w:rsidR="00F62369" w:rsidRPr="00C1155B" w:rsidRDefault="00F62369" w:rsidP="0047268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54C56E70" w14:textId="77777777" w:rsidR="00F62369" w:rsidRPr="00C1155B" w:rsidRDefault="00F62369" w:rsidP="0047268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352AB0CE" w14:textId="77777777" w:rsidR="00F62369" w:rsidRPr="00C1155B" w:rsidRDefault="00F62369" w:rsidP="0047268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41CD9AD0" w14:textId="77777777" w:rsidR="00F62369" w:rsidRPr="00C1155B" w:rsidRDefault="00F62369" w:rsidP="00472688">
            <w:pPr>
              <w:widowControl w:val="0"/>
              <w:ind w:left="-108" w:right="-108"/>
              <w:jc w:val="center"/>
              <w:rPr>
                <w:b/>
                <w:bCs/>
                <w:sz w:val="18"/>
                <w:szCs w:val="18"/>
              </w:rPr>
            </w:pPr>
            <w:r w:rsidRPr="00C1155B">
              <w:rPr>
                <w:sz w:val="18"/>
                <w:szCs w:val="18"/>
              </w:rPr>
              <w:t>Osoba odpowiedzialna w zakresie RODO</w:t>
            </w:r>
          </w:p>
        </w:tc>
      </w:tr>
      <w:tr w:rsidR="00C1155B" w:rsidRPr="00C1155B" w14:paraId="1EE4F965" w14:textId="77777777" w:rsidTr="00472688">
        <w:trPr>
          <w:trHeight w:val="564"/>
        </w:trPr>
        <w:tc>
          <w:tcPr>
            <w:tcW w:w="1250" w:type="pct"/>
            <w:vAlign w:val="center"/>
          </w:tcPr>
          <w:p w14:paraId="5F062FEE" w14:textId="77777777" w:rsidR="00F62369" w:rsidRPr="00C1155B" w:rsidRDefault="00F62369" w:rsidP="00472688">
            <w:pPr>
              <w:widowControl w:val="0"/>
              <w:jc w:val="center"/>
              <w:rPr>
                <w:sz w:val="18"/>
                <w:szCs w:val="18"/>
              </w:rPr>
            </w:pPr>
          </w:p>
          <w:p w14:paraId="0B69B979" w14:textId="77777777" w:rsidR="00F62369" w:rsidRPr="00C1155B" w:rsidRDefault="00F62369" w:rsidP="00472688">
            <w:pPr>
              <w:widowControl w:val="0"/>
              <w:jc w:val="center"/>
              <w:rPr>
                <w:sz w:val="18"/>
                <w:szCs w:val="18"/>
              </w:rPr>
            </w:pPr>
          </w:p>
          <w:p w14:paraId="71FCFBAB" w14:textId="77777777" w:rsidR="00F62369" w:rsidRPr="00C1155B" w:rsidRDefault="00F62369" w:rsidP="00472688">
            <w:pPr>
              <w:widowControl w:val="0"/>
              <w:jc w:val="center"/>
              <w:rPr>
                <w:sz w:val="18"/>
                <w:szCs w:val="18"/>
              </w:rPr>
            </w:pPr>
          </w:p>
          <w:p w14:paraId="114FCF7A" w14:textId="77777777" w:rsidR="00F62369" w:rsidRPr="00C1155B" w:rsidRDefault="00F62369" w:rsidP="00472688">
            <w:pPr>
              <w:widowControl w:val="0"/>
              <w:jc w:val="center"/>
              <w:rPr>
                <w:sz w:val="18"/>
                <w:szCs w:val="18"/>
              </w:rPr>
            </w:pPr>
          </w:p>
          <w:p w14:paraId="3DD734A4" w14:textId="77777777" w:rsidR="00F62369" w:rsidRPr="00C1155B" w:rsidRDefault="00F62369" w:rsidP="00472688">
            <w:pPr>
              <w:widowControl w:val="0"/>
              <w:jc w:val="center"/>
              <w:rPr>
                <w:sz w:val="18"/>
                <w:szCs w:val="18"/>
              </w:rPr>
            </w:pPr>
          </w:p>
          <w:p w14:paraId="040B4FB3" w14:textId="77777777" w:rsidR="00F62369" w:rsidRPr="00C1155B" w:rsidRDefault="00F62369" w:rsidP="00472688">
            <w:pPr>
              <w:ind w:left="22"/>
              <w:jc w:val="center"/>
              <w:rPr>
                <w:sz w:val="18"/>
                <w:szCs w:val="18"/>
              </w:rPr>
            </w:pPr>
          </w:p>
        </w:tc>
        <w:tc>
          <w:tcPr>
            <w:tcW w:w="1250" w:type="pct"/>
            <w:vAlign w:val="center"/>
          </w:tcPr>
          <w:p w14:paraId="40FD2A85" w14:textId="77777777" w:rsidR="00F62369" w:rsidRPr="00C1155B" w:rsidRDefault="00F62369" w:rsidP="00472688">
            <w:pPr>
              <w:widowControl w:val="0"/>
              <w:jc w:val="center"/>
              <w:rPr>
                <w:sz w:val="18"/>
                <w:szCs w:val="18"/>
              </w:rPr>
            </w:pPr>
          </w:p>
          <w:p w14:paraId="4B54F566" w14:textId="77777777" w:rsidR="00F62369" w:rsidRPr="00C1155B" w:rsidRDefault="00F62369" w:rsidP="00472688">
            <w:pPr>
              <w:widowControl w:val="0"/>
              <w:jc w:val="center"/>
              <w:rPr>
                <w:sz w:val="18"/>
                <w:szCs w:val="18"/>
              </w:rPr>
            </w:pPr>
          </w:p>
          <w:p w14:paraId="15573607" w14:textId="77777777" w:rsidR="00F62369" w:rsidRPr="00C1155B" w:rsidRDefault="00F62369" w:rsidP="00472688">
            <w:pPr>
              <w:widowControl w:val="0"/>
              <w:jc w:val="center"/>
              <w:rPr>
                <w:sz w:val="18"/>
                <w:szCs w:val="18"/>
              </w:rPr>
            </w:pPr>
          </w:p>
          <w:p w14:paraId="4DC07A91" w14:textId="77777777" w:rsidR="00F62369" w:rsidRPr="00C1155B" w:rsidRDefault="00F62369" w:rsidP="00472688">
            <w:pPr>
              <w:widowControl w:val="0"/>
              <w:jc w:val="center"/>
              <w:rPr>
                <w:sz w:val="18"/>
                <w:szCs w:val="18"/>
              </w:rPr>
            </w:pPr>
          </w:p>
          <w:p w14:paraId="6C2AE636" w14:textId="77777777" w:rsidR="00F62369" w:rsidRPr="00C1155B" w:rsidRDefault="00F62369" w:rsidP="00472688">
            <w:pPr>
              <w:widowControl w:val="0"/>
              <w:jc w:val="center"/>
              <w:rPr>
                <w:sz w:val="18"/>
                <w:szCs w:val="18"/>
              </w:rPr>
            </w:pPr>
          </w:p>
          <w:p w14:paraId="44CEA824" w14:textId="77777777" w:rsidR="00F62369" w:rsidRPr="00C1155B" w:rsidRDefault="00F62369" w:rsidP="00472688">
            <w:pPr>
              <w:widowControl w:val="0"/>
              <w:ind w:left="34" w:hanging="34"/>
              <w:jc w:val="center"/>
              <w:rPr>
                <w:sz w:val="18"/>
                <w:szCs w:val="18"/>
              </w:rPr>
            </w:pPr>
          </w:p>
        </w:tc>
        <w:tc>
          <w:tcPr>
            <w:tcW w:w="1250" w:type="pct"/>
            <w:vAlign w:val="center"/>
          </w:tcPr>
          <w:p w14:paraId="4715571A" w14:textId="77777777" w:rsidR="00F62369" w:rsidRPr="00C1155B" w:rsidRDefault="00F62369" w:rsidP="00472688">
            <w:pPr>
              <w:widowControl w:val="0"/>
              <w:jc w:val="center"/>
              <w:rPr>
                <w:sz w:val="18"/>
                <w:szCs w:val="18"/>
              </w:rPr>
            </w:pPr>
          </w:p>
          <w:p w14:paraId="18BB5B1C" w14:textId="77777777" w:rsidR="00F62369" w:rsidRPr="00C1155B" w:rsidRDefault="00F62369" w:rsidP="00472688">
            <w:pPr>
              <w:widowControl w:val="0"/>
              <w:jc w:val="center"/>
              <w:rPr>
                <w:sz w:val="18"/>
                <w:szCs w:val="18"/>
              </w:rPr>
            </w:pPr>
          </w:p>
          <w:p w14:paraId="66A312C4" w14:textId="77777777" w:rsidR="00F62369" w:rsidRPr="00C1155B" w:rsidRDefault="00F62369" w:rsidP="00472688">
            <w:pPr>
              <w:widowControl w:val="0"/>
              <w:jc w:val="center"/>
              <w:rPr>
                <w:sz w:val="18"/>
                <w:szCs w:val="18"/>
              </w:rPr>
            </w:pPr>
          </w:p>
          <w:p w14:paraId="1913E1FD" w14:textId="77777777" w:rsidR="00F62369" w:rsidRPr="00C1155B" w:rsidRDefault="00F62369" w:rsidP="00472688">
            <w:pPr>
              <w:widowControl w:val="0"/>
              <w:jc w:val="center"/>
              <w:rPr>
                <w:sz w:val="18"/>
                <w:szCs w:val="18"/>
              </w:rPr>
            </w:pPr>
          </w:p>
          <w:p w14:paraId="2AD17942" w14:textId="77777777" w:rsidR="00F62369" w:rsidRPr="00C1155B" w:rsidRDefault="00F62369" w:rsidP="00472688">
            <w:pPr>
              <w:widowControl w:val="0"/>
              <w:jc w:val="center"/>
              <w:rPr>
                <w:sz w:val="18"/>
                <w:szCs w:val="18"/>
              </w:rPr>
            </w:pPr>
          </w:p>
          <w:p w14:paraId="4125A45B" w14:textId="77777777" w:rsidR="00F62369" w:rsidRPr="00C1155B" w:rsidRDefault="00F62369" w:rsidP="00472688">
            <w:pPr>
              <w:widowControl w:val="0"/>
              <w:jc w:val="center"/>
              <w:rPr>
                <w:sz w:val="18"/>
                <w:szCs w:val="18"/>
              </w:rPr>
            </w:pPr>
          </w:p>
        </w:tc>
        <w:tc>
          <w:tcPr>
            <w:tcW w:w="1250" w:type="pct"/>
            <w:vAlign w:val="center"/>
          </w:tcPr>
          <w:p w14:paraId="5C1F068E" w14:textId="77777777" w:rsidR="00F62369" w:rsidRPr="00C1155B" w:rsidRDefault="00F62369" w:rsidP="00472688">
            <w:pPr>
              <w:widowControl w:val="0"/>
              <w:jc w:val="center"/>
              <w:rPr>
                <w:sz w:val="18"/>
                <w:szCs w:val="18"/>
              </w:rPr>
            </w:pPr>
          </w:p>
          <w:p w14:paraId="2D4B6B13" w14:textId="77777777" w:rsidR="00F62369" w:rsidRPr="00C1155B" w:rsidRDefault="00F62369" w:rsidP="00472688">
            <w:pPr>
              <w:widowControl w:val="0"/>
              <w:jc w:val="center"/>
              <w:rPr>
                <w:sz w:val="18"/>
                <w:szCs w:val="18"/>
              </w:rPr>
            </w:pPr>
          </w:p>
          <w:p w14:paraId="41578A8C" w14:textId="77777777" w:rsidR="00F62369" w:rsidRPr="00C1155B" w:rsidRDefault="00F62369" w:rsidP="00472688">
            <w:pPr>
              <w:widowControl w:val="0"/>
              <w:jc w:val="center"/>
              <w:rPr>
                <w:sz w:val="18"/>
                <w:szCs w:val="18"/>
              </w:rPr>
            </w:pPr>
          </w:p>
          <w:p w14:paraId="566B041C" w14:textId="77777777" w:rsidR="00F62369" w:rsidRPr="00C1155B" w:rsidRDefault="00F62369" w:rsidP="00472688">
            <w:pPr>
              <w:widowControl w:val="0"/>
              <w:jc w:val="center"/>
              <w:rPr>
                <w:sz w:val="18"/>
                <w:szCs w:val="18"/>
              </w:rPr>
            </w:pPr>
          </w:p>
          <w:p w14:paraId="62898B8C" w14:textId="77777777" w:rsidR="00F62369" w:rsidRPr="00C1155B" w:rsidRDefault="00F62369" w:rsidP="00472688">
            <w:pPr>
              <w:widowControl w:val="0"/>
              <w:jc w:val="center"/>
              <w:rPr>
                <w:sz w:val="18"/>
                <w:szCs w:val="18"/>
              </w:rPr>
            </w:pPr>
          </w:p>
          <w:p w14:paraId="51BB70D8" w14:textId="77777777" w:rsidR="00F62369" w:rsidRPr="00C1155B" w:rsidRDefault="00F62369" w:rsidP="00472688">
            <w:pPr>
              <w:widowControl w:val="0"/>
              <w:jc w:val="center"/>
              <w:rPr>
                <w:sz w:val="18"/>
                <w:szCs w:val="18"/>
              </w:rPr>
            </w:pPr>
          </w:p>
        </w:tc>
      </w:tr>
    </w:tbl>
    <w:p w14:paraId="514052E2" w14:textId="77777777" w:rsidR="007B558F" w:rsidRPr="00895B8E" w:rsidRDefault="007B558F" w:rsidP="007B558F">
      <w:pPr>
        <w:jc w:val="both"/>
        <w:rPr>
          <w:sz w:val="22"/>
          <w:szCs w:val="22"/>
        </w:rPr>
      </w:pPr>
    </w:p>
    <w:p w14:paraId="2BB894F9" w14:textId="77777777" w:rsidR="007B558F" w:rsidRPr="00895B8E" w:rsidRDefault="007B558F" w:rsidP="007B558F">
      <w:pPr>
        <w:jc w:val="both"/>
        <w:rPr>
          <w:sz w:val="22"/>
          <w:szCs w:val="22"/>
        </w:rPr>
      </w:pPr>
      <w:r w:rsidRPr="00895B8E">
        <w:rPr>
          <w:sz w:val="22"/>
          <w:szCs w:val="22"/>
        </w:rPr>
        <w:t>i</w:t>
      </w:r>
    </w:p>
    <w:p w14:paraId="6337EB5F" w14:textId="77777777" w:rsidR="007B558F" w:rsidRPr="00895B8E" w:rsidRDefault="007B558F" w:rsidP="007B558F">
      <w:pPr>
        <w:jc w:val="both"/>
        <w:rPr>
          <w:sz w:val="8"/>
          <w:szCs w:val="8"/>
        </w:rPr>
      </w:pPr>
    </w:p>
    <w:p w14:paraId="734D9052"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01A6A0D0"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0740B53" w14:textId="77777777" w:rsidR="007B558F" w:rsidRPr="00895B8E" w:rsidRDefault="007B558F" w:rsidP="007B558F">
      <w:pPr>
        <w:ind w:left="720"/>
        <w:jc w:val="both"/>
        <w:rPr>
          <w:sz w:val="22"/>
          <w:szCs w:val="22"/>
        </w:rPr>
      </w:pPr>
    </w:p>
    <w:p w14:paraId="2EE35F19"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3C40F55"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738D1421"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64A378B" w14:textId="77777777" w:rsidR="007B558F" w:rsidRPr="00895B8E" w:rsidRDefault="007B558F" w:rsidP="007B558F">
      <w:pPr>
        <w:ind w:left="720"/>
        <w:rPr>
          <w:sz w:val="10"/>
          <w:szCs w:val="10"/>
        </w:rPr>
      </w:pPr>
    </w:p>
    <w:p w14:paraId="68418538" w14:textId="77777777" w:rsidR="007B558F" w:rsidRPr="00895B8E" w:rsidRDefault="007B558F" w:rsidP="007B558F">
      <w:pPr>
        <w:rPr>
          <w:color w:val="FF0000"/>
          <w:sz w:val="22"/>
          <w:szCs w:val="22"/>
        </w:rPr>
      </w:pPr>
      <w:r w:rsidRPr="00895B8E">
        <w:rPr>
          <w:i/>
          <w:color w:val="FF0000"/>
          <w:sz w:val="22"/>
          <w:szCs w:val="22"/>
        </w:rPr>
        <w:t>(w przypadku spółki cywilnej)</w:t>
      </w:r>
    </w:p>
    <w:p w14:paraId="34A0984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FFDA01A"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0FF3B88D"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3FBA80E" w14:textId="77777777" w:rsidR="007B558F" w:rsidRPr="00895B8E" w:rsidRDefault="007B558F" w:rsidP="007B558F">
      <w:pPr>
        <w:ind w:left="720"/>
        <w:jc w:val="both"/>
        <w:rPr>
          <w:sz w:val="10"/>
          <w:szCs w:val="10"/>
        </w:rPr>
      </w:pPr>
    </w:p>
    <w:p w14:paraId="386AE8B8" w14:textId="77777777" w:rsidR="007B558F" w:rsidRPr="00895B8E" w:rsidRDefault="007B558F" w:rsidP="007B558F">
      <w:pPr>
        <w:rPr>
          <w:color w:val="FF0000"/>
          <w:sz w:val="22"/>
          <w:szCs w:val="22"/>
        </w:rPr>
      </w:pPr>
      <w:r w:rsidRPr="00895B8E">
        <w:rPr>
          <w:i/>
          <w:color w:val="FF0000"/>
          <w:sz w:val="22"/>
          <w:szCs w:val="22"/>
        </w:rPr>
        <w:t>(w przypadku Konsorcjum)</w:t>
      </w:r>
    </w:p>
    <w:p w14:paraId="786EA731" w14:textId="77777777" w:rsidR="007B558F" w:rsidRPr="00895B8E" w:rsidRDefault="007B558F" w:rsidP="007B558F">
      <w:pPr>
        <w:rPr>
          <w:sz w:val="22"/>
          <w:szCs w:val="22"/>
        </w:rPr>
      </w:pPr>
      <w:r w:rsidRPr="00895B8E">
        <w:rPr>
          <w:sz w:val="22"/>
          <w:szCs w:val="22"/>
        </w:rPr>
        <w:t>Konsorcjum firm:</w:t>
      </w:r>
    </w:p>
    <w:p w14:paraId="48110686" w14:textId="77777777" w:rsidR="007B558F" w:rsidRPr="00895B8E" w:rsidRDefault="007B558F" w:rsidP="00865A2D">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5034291B" w14:textId="77777777" w:rsidR="007B558F" w:rsidRPr="00895B8E" w:rsidRDefault="007B558F" w:rsidP="00865A2D">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C19D642"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63D9FE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54FC" w:rsidRPr="00B65952" w14:paraId="6E194B62" w14:textId="77777777" w:rsidTr="00472688">
        <w:trPr>
          <w:trHeight w:val="20"/>
          <w:tblHeader/>
        </w:trPr>
        <w:tc>
          <w:tcPr>
            <w:tcW w:w="5000" w:type="pct"/>
            <w:vAlign w:val="center"/>
          </w:tcPr>
          <w:p w14:paraId="052D5457" w14:textId="77777777" w:rsidR="003B54FC" w:rsidRPr="00582C35" w:rsidRDefault="003B54FC" w:rsidP="00472688">
            <w:pPr>
              <w:widowControl w:val="0"/>
              <w:tabs>
                <w:tab w:val="left" w:pos="284"/>
                <w:tab w:val="left" w:pos="851"/>
              </w:tabs>
              <w:ind w:left="284" w:hanging="284"/>
              <w:jc w:val="center"/>
            </w:pPr>
            <w:bookmarkStart w:id="123" w:name="_Hlk163038647"/>
          </w:p>
          <w:p w14:paraId="37095025"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7B545A4E" w14:textId="77777777" w:rsidR="003B54FC" w:rsidRPr="00582C35" w:rsidRDefault="003B54FC" w:rsidP="0047268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2180BCD4" w14:textId="77777777" w:rsidTr="003B54FC">
        <w:trPr>
          <w:trHeight w:val="20"/>
          <w:tblHeader/>
        </w:trPr>
        <w:tc>
          <w:tcPr>
            <w:tcW w:w="5000" w:type="pct"/>
            <w:shd w:val="clear" w:color="auto" w:fill="D0CECE" w:themeFill="background2" w:themeFillShade="E6"/>
            <w:vAlign w:val="center"/>
          </w:tcPr>
          <w:p w14:paraId="5B6DE1EA" w14:textId="77777777" w:rsidR="003B54FC" w:rsidRPr="00582C35" w:rsidRDefault="003B54FC" w:rsidP="0047268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13EF0BAE" w14:textId="77777777" w:rsidTr="00472688">
        <w:trPr>
          <w:trHeight w:val="1020"/>
        </w:trPr>
        <w:tc>
          <w:tcPr>
            <w:tcW w:w="5000" w:type="pct"/>
            <w:vAlign w:val="center"/>
          </w:tcPr>
          <w:p w14:paraId="62D8DD4A" w14:textId="77777777" w:rsidR="003B54FC" w:rsidRPr="00582C35" w:rsidRDefault="003B54FC" w:rsidP="00472688">
            <w:pPr>
              <w:widowControl w:val="0"/>
              <w:jc w:val="center"/>
              <w:rPr>
                <w:sz w:val="18"/>
                <w:szCs w:val="18"/>
              </w:rPr>
            </w:pPr>
          </w:p>
          <w:p w14:paraId="34AE5CA4" w14:textId="77777777" w:rsidR="003B54FC" w:rsidRPr="00582C35" w:rsidRDefault="003B54FC" w:rsidP="00472688">
            <w:pPr>
              <w:widowControl w:val="0"/>
              <w:jc w:val="center"/>
              <w:rPr>
                <w:sz w:val="18"/>
                <w:szCs w:val="18"/>
              </w:rPr>
            </w:pPr>
          </w:p>
          <w:p w14:paraId="2024C39E" w14:textId="77777777" w:rsidR="003B54FC" w:rsidRPr="00582C35" w:rsidRDefault="003B54FC" w:rsidP="00472688">
            <w:pPr>
              <w:widowControl w:val="0"/>
              <w:jc w:val="center"/>
              <w:rPr>
                <w:sz w:val="18"/>
                <w:szCs w:val="18"/>
              </w:rPr>
            </w:pPr>
          </w:p>
          <w:p w14:paraId="3D71352D" w14:textId="77777777" w:rsidR="003B54FC" w:rsidRPr="00582C35" w:rsidRDefault="003B54FC" w:rsidP="00472688">
            <w:pPr>
              <w:widowControl w:val="0"/>
              <w:jc w:val="center"/>
              <w:rPr>
                <w:sz w:val="18"/>
                <w:szCs w:val="18"/>
              </w:rPr>
            </w:pPr>
          </w:p>
          <w:p w14:paraId="3B11E2B4" w14:textId="77777777" w:rsidR="003B54FC" w:rsidRPr="00582C35" w:rsidRDefault="003B54FC" w:rsidP="00472688">
            <w:pPr>
              <w:widowControl w:val="0"/>
              <w:jc w:val="center"/>
              <w:rPr>
                <w:sz w:val="18"/>
                <w:szCs w:val="18"/>
              </w:rPr>
            </w:pPr>
          </w:p>
          <w:p w14:paraId="3832E7B0" w14:textId="77777777" w:rsidR="003B54FC" w:rsidRPr="00582C35" w:rsidRDefault="003B54FC" w:rsidP="00472688">
            <w:pPr>
              <w:widowControl w:val="0"/>
              <w:tabs>
                <w:tab w:val="left" w:pos="284"/>
                <w:tab w:val="left" w:pos="851"/>
              </w:tabs>
              <w:ind w:left="284" w:hanging="284"/>
              <w:jc w:val="center"/>
              <w:rPr>
                <w:b/>
                <w:bCs/>
                <w:lang w:val="en-US"/>
              </w:rPr>
            </w:pPr>
          </w:p>
        </w:tc>
      </w:tr>
      <w:bookmarkEnd w:id="123"/>
    </w:tbl>
    <w:p w14:paraId="549FC34A" w14:textId="77777777" w:rsidR="003B54FC" w:rsidRDefault="003B54FC" w:rsidP="007B558F">
      <w:pPr>
        <w:ind w:left="280"/>
        <w:jc w:val="both"/>
        <w:rPr>
          <w:sz w:val="22"/>
          <w:szCs w:val="22"/>
        </w:rPr>
      </w:pPr>
    </w:p>
    <w:p w14:paraId="1013C6C0" w14:textId="77777777" w:rsidR="003B54FC" w:rsidRDefault="003B54FC" w:rsidP="007B558F">
      <w:pPr>
        <w:ind w:left="280"/>
        <w:jc w:val="both"/>
        <w:rPr>
          <w:sz w:val="22"/>
          <w:szCs w:val="22"/>
        </w:rPr>
      </w:pPr>
    </w:p>
    <w:p w14:paraId="61BC778F" w14:textId="77777777" w:rsidR="003B54FC" w:rsidRDefault="003B54FC" w:rsidP="007B558F">
      <w:pPr>
        <w:ind w:left="280"/>
        <w:jc w:val="both"/>
        <w:rPr>
          <w:sz w:val="22"/>
          <w:szCs w:val="22"/>
        </w:rPr>
      </w:pPr>
    </w:p>
    <w:p w14:paraId="1643918D"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9339794" w14:textId="77777777" w:rsidR="00BB3697" w:rsidRPr="00052816" w:rsidRDefault="00BB3697" w:rsidP="00D92E04">
          <w:pPr>
            <w:pStyle w:val="Spistreci1"/>
          </w:pPr>
          <w:r w:rsidRPr="00052816">
            <w:t>Spis treści:</w:t>
          </w:r>
        </w:p>
        <w:p w14:paraId="184728DE" w14:textId="214C34BA" w:rsidR="0077307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0243196" w:history="1">
            <w:r w:rsidR="00773076" w:rsidRPr="009C4EC8">
              <w:rPr>
                <w:rStyle w:val="Hipercze"/>
                <w:noProof/>
              </w:rPr>
              <w:t>§ 1. Podstawa zawarcia Umowy</w:t>
            </w:r>
            <w:r w:rsidR="00773076">
              <w:rPr>
                <w:noProof/>
                <w:webHidden/>
              </w:rPr>
              <w:tab/>
            </w:r>
            <w:r w:rsidR="00773076">
              <w:rPr>
                <w:noProof/>
                <w:webHidden/>
              </w:rPr>
              <w:fldChar w:fldCharType="begin"/>
            </w:r>
            <w:r w:rsidR="00773076">
              <w:rPr>
                <w:noProof/>
                <w:webHidden/>
              </w:rPr>
              <w:instrText xml:space="preserve"> PAGEREF _Toc230243196 \h </w:instrText>
            </w:r>
            <w:r w:rsidR="00773076">
              <w:rPr>
                <w:noProof/>
                <w:webHidden/>
              </w:rPr>
            </w:r>
            <w:r w:rsidR="00773076">
              <w:rPr>
                <w:noProof/>
                <w:webHidden/>
              </w:rPr>
              <w:fldChar w:fldCharType="separate"/>
            </w:r>
            <w:r w:rsidR="00C925A3">
              <w:rPr>
                <w:noProof/>
                <w:webHidden/>
              </w:rPr>
              <w:t>44</w:t>
            </w:r>
            <w:r w:rsidR="00773076">
              <w:rPr>
                <w:noProof/>
                <w:webHidden/>
              </w:rPr>
              <w:fldChar w:fldCharType="end"/>
            </w:r>
          </w:hyperlink>
        </w:p>
        <w:p w14:paraId="7CF77BC6" w14:textId="36910296"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197" w:history="1">
            <w:r w:rsidRPr="009C4EC8">
              <w:rPr>
                <w:rStyle w:val="Hipercze"/>
                <w:noProof/>
              </w:rPr>
              <w:t>§ 2. Przedmiot Umowy</w:t>
            </w:r>
            <w:r>
              <w:rPr>
                <w:noProof/>
                <w:webHidden/>
              </w:rPr>
              <w:tab/>
            </w:r>
            <w:r>
              <w:rPr>
                <w:noProof/>
                <w:webHidden/>
              </w:rPr>
              <w:fldChar w:fldCharType="begin"/>
            </w:r>
            <w:r>
              <w:rPr>
                <w:noProof/>
                <w:webHidden/>
              </w:rPr>
              <w:instrText xml:space="preserve"> PAGEREF _Toc230243197 \h </w:instrText>
            </w:r>
            <w:r>
              <w:rPr>
                <w:noProof/>
                <w:webHidden/>
              </w:rPr>
            </w:r>
            <w:r>
              <w:rPr>
                <w:noProof/>
                <w:webHidden/>
              </w:rPr>
              <w:fldChar w:fldCharType="separate"/>
            </w:r>
            <w:r w:rsidR="00C925A3">
              <w:rPr>
                <w:noProof/>
                <w:webHidden/>
              </w:rPr>
              <w:t>44</w:t>
            </w:r>
            <w:r>
              <w:rPr>
                <w:noProof/>
                <w:webHidden/>
              </w:rPr>
              <w:fldChar w:fldCharType="end"/>
            </w:r>
          </w:hyperlink>
        </w:p>
        <w:p w14:paraId="3D5464CC" w14:textId="185FD434"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198" w:history="1">
            <w:r w:rsidRPr="009C4EC8">
              <w:rPr>
                <w:rStyle w:val="Hipercze"/>
                <w:noProof/>
              </w:rPr>
              <w:t>§ 3. Cena i sposób rozliczeń</w:t>
            </w:r>
            <w:r>
              <w:rPr>
                <w:noProof/>
                <w:webHidden/>
              </w:rPr>
              <w:tab/>
            </w:r>
            <w:r>
              <w:rPr>
                <w:noProof/>
                <w:webHidden/>
              </w:rPr>
              <w:fldChar w:fldCharType="begin"/>
            </w:r>
            <w:r>
              <w:rPr>
                <w:noProof/>
                <w:webHidden/>
              </w:rPr>
              <w:instrText xml:space="preserve"> PAGEREF _Toc230243198 \h </w:instrText>
            </w:r>
            <w:r>
              <w:rPr>
                <w:noProof/>
                <w:webHidden/>
              </w:rPr>
            </w:r>
            <w:r>
              <w:rPr>
                <w:noProof/>
                <w:webHidden/>
              </w:rPr>
              <w:fldChar w:fldCharType="separate"/>
            </w:r>
            <w:r w:rsidR="00C925A3">
              <w:rPr>
                <w:noProof/>
                <w:webHidden/>
              </w:rPr>
              <w:t>44</w:t>
            </w:r>
            <w:r>
              <w:rPr>
                <w:noProof/>
                <w:webHidden/>
              </w:rPr>
              <w:fldChar w:fldCharType="end"/>
            </w:r>
          </w:hyperlink>
        </w:p>
        <w:p w14:paraId="69ABC857" w14:textId="0AF0E29A"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199" w:history="1">
            <w:r w:rsidRPr="009C4EC8">
              <w:rPr>
                <w:rStyle w:val="Hipercze"/>
                <w:noProof/>
              </w:rPr>
              <w:t>§ 4. Fakturowanie i płatności</w:t>
            </w:r>
            <w:r>
              <w:rPr>
                <w:noProof/>
                <w:webHidden/>
              </w:rPr>
              <w:tab/>
            </w:r>
            <w:r>
              <w:rPr>
                <w:noProof/>
                <w:webHidden/>
              </w:rPr>
              <w:fldChar w:fldCharType="begin"/>
            </w:r>
            <w:r>
              <w:rPr>
                <w:noProof/>
                <w:webHidden/>
              </w:rPr>
              <w:instrText xml:space="preserve"> PAGEREF _Toc230243199 \h </w:instrText>
            </w:r>
            <w:r>
              <w:rPr>
                <w:noProof/>
                <w:webHidden/>
              </w:rPr>
            </w:r>
            <w:r>
              <w:rPr>
                <w:noProof/>
                <w:webHidden/>
              </w:rPr>
              <w:fldChar w:fldCharType="separate"/>
            </w:r>
            <w:r w:rsidR="00C925A3">
              <w:rPr>
                <w:noProof/>
                <w:webHidden/>
              </w:rPr>
              <w:t>45</w:t>
            </w:r>
            <w:r>
              <w:rPr>
                <w:noProof/>
                <w:webHidden/>
              </w:rPr>
              <w:fldChar w:fldCharType="end"/>
            </w:r>
          </w:hyperlink>
        </w:p>
        <w:p w14:paraId="7E319076" w14:textId="50855638"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0" w:history="1">
            <w:r w:rsidRPr="009C4EC8">
              <w:rPr>
                <w:rStyle w:val="Hipercze"/>
                <w:noProof/>
              </w:rPr>
              <w:t>§ 5. Termin realizacji</w:t>
            </w:r>
            <w:r>
              <w:rPr>
                <w:noProof/>
                <w:webHidden/>
              </w:rPr>
              <w:tab/>
            </w:r>
            <w:r>
              <w:rPr>
                <w:noProof/>
                <w:webHidden/>
              </w:rPr>
              <w:fldChar w:fldCharType="begin"/>
            </w:r>
            <w:r>
              <w:rPr>
                <w:noProof/>
                <w:webHidden/>
              </w:rPr>
              <w:instrText xml:space="preserve"> PAGEREF _Toc230243200 \h </w:instrText>
            </w:r>
            <w:r>
              <w:rPr>
                <w:noProof/>
                <w:webHidden/>
              </w:rPr>
            </w:r>
            <w:r>
              <w:rPr>
                <w:noProof/>
                <w:webHidden/>
              </w:rPr>
              <w:fldChar w:fldCharType="separate"/>
            </w:r>
            <w:r w:rsidR="00C925A3">
              <w:rPr>
                <w:noProof/>
                <w:webHidden/>
              </w:rPr>
              <w:t>46</w:t>
            </w:r>
            <w:r>
              <w:rPr>
                <w:noProof/>
                <w:webHidden/>
              </w:rPr>
              <w:fldChar w:fldCharType="end"/>
            </w:r>
          </w:hyperlink>
        </w:p>
        <w:p w14:paraId="4E7FFD6C" w14:textId="6D3C1C96"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1" w:history="1">
            <w:r w:rsidRPr="009C4EC8">
              <w:rPr>
                <w:rStyle w:val="Hipercze"/>
                <w:noProof/>
              </w:rPr>
              <w:t xml:space="preserve">§ 6. Gwarancja i postępowanie reklamacyjne </w:t>
            </w:r>
            <w:r w:rsidRPr="009C4EC8">
              <w:rPr>
                <w:rStyle w:val="Hipercze"/>
                <w:i/>
                <w:iCs/>
                <w:noProof/>
              </w:rPr>
              <w:t>– nie dotyczy</w:t>
            </w:r>
            <w:r>
              <w:rPr>
                <w:noProof/>
                <w:webHidden/>
              </w:rPr>
              <w:tab/>
            </w:r>
            <w:r>
              <w:rPr>
                <w:noProof/>
                <w:webHidden/>
              </w:rPr>
              <w:fldChar w:fldCharType="begin"/>
            </w:r>
            <w:r>
              <w:rPr>
                <w:noProof/>
                <w:webHidden/>
              </w:rPr>
              <w:instrText xml:space="preserve"> PAGEREF _Toc230243201 \h </w:instrText>
            </w:r>
            <w:r>
              <w:rPr>
                <w:noProof/>
                <w:webHidden/>
              </w:rPr>
            </w:r>
            <w:r>
              <w:rPr>
                <w:noProof/>
                <w:webHidden/>
              </w:rPr>
              <w:fldChar w:fldCharType="separate"/>
            </w:r>
            <w:r w:rsidR="00C925A3">
              <w:rPr>
                <w:noProof/>
                <w:webHidden/>
              </w:rPr>
              <w:t>46</w:t>
            </w:r>
            <w:r>
              <w:rPr>
                <w:noProof/>
                <w:webHidden/>
              </w:rPr>
              <w:fldChar w:fldCharType="end"/>
            </w:r>
          </w:hyperlink>
        </w:p>
        <w:p w14:paraId="1F29EA22" w14:textId="4363D3A7"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2" w:history="1">
            <w:r w:rsidRPr="009C4EC8">
              <w:rPr>
                <w:rStyle w:val="Hipercze"/>
                <w:noProof/>
              </w:rPr>
              <w:t>§ 7. Szczególne obowiązki Wykonawcy</w:t>
            </w:r>
            <w:r>
              <w:rPr>
                <w:noProof/>
                <w:webHidden/>
              </w:rPr>
              <w:tab/>
            </w:r>
            <w:r>
              <w:rPr>
                <w:noProof/>
                <w:webHidden/>
              </w:rPr>
              <w:fldChar w:fldCharType="begin"/>
            </w:r>
            <w:r>
              <w:rPr>
                <w:noProof/>
                <w:webHidden/>
              </w:rPr>
              <w:instrText xml:space="preserve"> PAGEREF _Toc230243202 \h </w:instrText>
            </w:r>
            <w:r>
              <w:rPr>
                <w:noProof/>
                <w:webHidden/>
              </w:rPr>
            </w:r>
            <w:r>
              <w:rPr>
                <w:noProof/>
                <w:webHidden/>
              </w:rPr>
              <w:fldChar w:fldCharType="separate"/>
            </w:r>
            <w:r w:rsidR="00C925A3">
              <w:rPr>
                <w:noProof/>
                <w:webHidden/>
              </w:rPr>
              <w:t>46</w:t>
            </w:r>
            <w:r>
              <w:rPr>
                <w:noProof/>
                <w:webHidden/>
              </w:rPr>
              <w:fldChar w:fldCharType="end"/>
            </w:r>
          </w:hyperlink>
        </w:p>
        <w:p w14:paraId="2607E249" w14:textId="215B6B9D"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3" w:history="1">
            <w:r w:rsidRPr="009C4EC8">
              <w:rPr>
                <w:rStyle w:val="Hipercze"/>
                <w:noProof/>
              </w:rPr>
              <w:t xml:space="preserve">§ 8. Zabezpieczenie należytego wykonania Umowy  </w:t>
            </w:r>
            <w:r w:rsidRPr="009C4EC8">
              <w:rPr>
                <w:rStyle w:val="Hipercze"/>
                <w:i/>
                <w:iCs/>
                <w:noProof/>
              </w:rPr>
              <w:t>- nie dotyczy</w:t>
            </w:r>
            <w:r>
              <w:rPr>
                <w:noProof/>
                <w:webHidden/>
              </w:rPr>
              <w:tab/>
            </w:r>
            <w:r>
              <w:rPr>
                <w:noProof/>
                <w:webHidden/>
              </w:rPr>
              <w:fldChar w:fldCharType="begin"/>
            </w:r>
            <w:r>
              <w:rPr>
                <w:noProof/>
                <w:webHidden/>
              </w:rPr>
              <w:instrText xml:space="preserve"> PAGEREF _Toc230243203 \h </w:instrText>
            </w:r>
            <w:r>
              <w:rPr>
                <w:noProof/>
                <w:webHidden/>
              </w:rPr>
            </w:r>
            <w:r>
              <w:rPr>
                <w:noProof/>
                <w:webHidden/>
              </w:rPr>
              <w:fldChar w:fldCharType="separate"/>
            </w:r>
            <w:r w:rsidR="00C925A3">
              <w:rPr>
                <w:noProof/>
                <w:webHidden/>
              </w:rPr>
              <w:t>47</w:t>
            </w:r>
            <w:r>
              <w:rPr>
                <w:noProof/>
                <w:webHidden/>
              </w:rPr>
              <w:fldChar w:fldCharType="end"/>
            </w:r>
          </w:hyperlink>
        </w:p>
        <w:p w14:paraId="1780CC62" w14:textId="602C3466"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4" w:history="1">
            <w:r w:rsidRPr="009C4EC8">
              <w:rPr>
                <w:rStyle w:val="Hipercze"/>
                <w:noProof/>
              </w:rPr>
              <w:t>§ 9. Wymagania dotyczące zatrudnienia</w:t>
            </w:r>
            <w:r>
              <w:rPr>
                <w:noProof/>
                <w:webHidden/>
              </w:rPr>
              <w:tab/>
            </w:r>
            <w:r>
              <w:rPr>
                <w:noProof/>
                <w:webHidden/>
              </w:rPr>
              <w:fldChar w:fldCharType="begin"/>
            </w:r>
            <w:r>
              <w:rPr>
                <w:noProof/>
                <w:webHidden/>
              </w:rPr>
              <w:instrText xml:space="preserve"> PAGEREF _Toc230243204 \h </w:instrText>
            </w:r>
            <w:r>
              <w:rPr>
                <w:noProof/>
                <w:webHidden/>
              </w:rPr>
            </w:r>
            <w:r>
              <w:rPr>
                <w:noProof/>
                <w:webHidden/>
              </w:rPr>
              <w:fldChar w:fldCharType="separate"/>
            </w:r>
            <w:r w:rsidR="00C925A3">
              <w:rPr>
                <w:noProof/>
                <w:webHidden/>
              </w:rPr>
              <w:t>47</w:t>
            </w:r>
            <w:r>
              <w:rPr>
                <w:noProof/>
                <w:webHidden/>
              </w:rPr>
              <w:fldChar w:fldCharType="end"/>
            </w:r>
          </w:hyperlink>
        </w:p>
        <w:p w14:paraId="432D987A" w14:textId="17CAB479"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5" w:history="1">
            <w:r w:rsidRPr="009C4EC8">
              <w:rPr>
                <w:rStyle w:val="Hipercze"/>
                <w:noProof/>
              </w:rPr>
              <w:t>§ 10. Podwykonawstwo</w:t>
            </w:r>
            <w:r>
              <w:rPr>
                <w:noProof/>
                <w:webHidden/>
              </w:rPr>
              <w:tab/>
            </w:r>
            <w:r>
              <w:rPr>
                <w:noProof/>
                <w:webHidden/>
              </w:rPr>
              <w:fldChar w:fldCharType="begin"/>
            </w:r>
            <w:r>
              <w:rPr>
                <w:noProof/>
                <w:webHidden/>
              </w:rPr>
              <w:instrText xml:space="preserve"> PAGEREF _Toc230243205 \h </w:instrText>
            </w:r>
            <w:r>
              <w:rPr>
                <w:noProof/>
                <w:webHidden/>
              </w:rPr>
            </w:r>
            <w:r>
              <w:rPr>
                <w:noProof/>
                <w:webHidden/>
              </w:rPr>
              <w:fldChar w:fldCharType="separate"/>
            </w:r>
            <w:r w:rsidR="00C925A3">
              <w:rPr>
                <w:noProof/>
                <w:webHidden/>
              </w:rPr>
              <w:t>47</w:t>
            </w:r>
            <w:r>
              <w:rPr>
                <w:noProof/>
                <w:webHidden/>
              </w:rPr>
              <w:fldChar w:fldCharType="end"/>
            </w:r>
          </w:hyperlink>
        </w:p>
        <w:p w14:paraId="473F6819" w14:textId="28F494C4"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6" w:history="1">
            <w:r w:rsidRPr="009C4EC8">
              <w:rPr>
                <w:rStyle w:val="Hipercze"/>
                <w:noProof/>
              </w:rPr>
              <w:t>§ 11. Nadzór i koordynacja</w:t>
            </w:r>
            <w:r>
              <w:rPr>
                <w:noProof/>
                <w:webHidden/>
              </w:rPr>
              <w:tab/>
            </w:r>
            <w:r>
              <w:rPr>
                <w:noProof/>
                <w:webHidden/>
              </w:rPr>
              <w:fldChar w:fldCharType="begin"/>
            </w:r>
            <w:r>
              <w:rPr>
                <w:noProof/>
                <w:webHidden/>
              </w:rPr>
              <w:instrText xml:space="preserve"> PAGEREF _Toc230243206 \h </w:instrText>
            </w:r>
            <w:r>
              <w:rPr>
                <w:noProof/>
                <w:webHidden/>
              </w:rPr>
            </w:r>
            <w:r>
              <w:rPr>
                <w:noProof/>
                <w:webHidden/>
              </w:rPr>
              <w:fldChar w:fldCharType="separate"/>
            </w:r>
            <w:r w:rsidR="00C925A3">
              <w:rPr>
                <w:noProof/>
                <w:webHidden/>
              </w:rPr>
              <w:t>49</w:t>
            </w:r>
            <w:r>
              <w:rPr>
                <w:noProof/>
                <w:webHidden/>
              </w:rPr>
              <w:fldChar w:fldCharType="end"/>
            </w:r>
          </w:hyperlink>
        </w:p>
        <w:p w14:paraId="66895082" w14:textId="61CB9051"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7" w:history="1">
            <w:r w:rsidRPr="009C4EC8">
              <w:rPr>
                <w:rStyle w:val="Hipercze"/>
                <w:noProof/>
              </w:rPr>
              <w:t>§ 12. Badania kontrolne (Audyt)</w:t>
            </w:r>
            <w:r>
              <w:rPr>
                <w:noProof/>
                <w:webHidden/>
              </w:rPr>
              <w:tab/>
            </w:r>
            <w:r>
              <w:rPr>
                <w:noProof/>
                <w:webHidden/>
              </w:rPr>
              <w:fldChar w:fldCharType="begin"/>
            </w:r>
            <w:r>
              <w:rPr>
                <w:noProof/>
                <w:webHidden/>
              </w:rPr>
              <w:instrText xml:space="preserve"> PAGEREF _Toc230243207 \h </w:instrText>
            </w:r>
            <w:r>
              <w:rPr>
                <w:noProof/>
                <w:webHidden/>
              </w:rPr>
            </w:r>
            <w:r>
              <w:rPr>
                <w:noProof/>
                <w:webHidden/>
              </w:rPr>
              <w:fldChar w:fldCharType="separate"/>
            </w:r>
            <w:r w:rsidR="00C925A3">
              <w:rPr>
                <w:noProof/>
                <w:webHidden/>
              </w:rPr>
              <w:t>49</w:t>
            </w:r>
            <w:r>
              <w:rPr>
                <w:noProof/>
                <w:webHidden/>
              </w:rPr>
              <w:fldChar w:fldCharType="end"/>
            </w:r>
          </w:hyperlink>
        </w:p>
        <w:p w14:paraId="3CE28BBB" w14:textId="2AC8DC48"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8" w:history="1">
            <w:r w:rsidRPr="009C4EC8">
              <w:rPr>
                <w:rStyle w:val="Hipercze"/>
                <w:noProof/>
              </w:rPr>
              <w:t>§ 13. Kary umowne i odpowiedzialność</w:t>
            </w:r>
            <w:r>
              <w:rPr>
                <w:noProof/>
                <w:webHidden/>
              </w:rPr>
              <w:tab/>
            </w:r>
            <w:r>
              <w:rPr>
                <w:noProof/>
                <w:webHidden/>
              </w:rPr>
              <w:fldChar w:fldCharType="begin"/>
            </w:r>
            <w:r>
              <w:rPr>
                <w:noProof/>
                <w:webHidden/>
              </w:rPr>
              <w:instrText xml:space="preserve"> PAGEREF _Toc230243208 \h </w:instrText>
            </w:r>
            <w:r>
              <w:rPr>
                <w:noProof/>
                <w:webHidden/>
              </w:rPr>
            </w:r>
            <w:r>
              <w:rPr>
                <w:noProof/>
                <w:webHidden/>
              </w:rPr>
              <w:fldChar w:fldCharType="separate"/>
            </w:r>
            <w:r w:rsidR="00C925A3">
              <w:rPr>
                <w:noProof/>
                <w:webHidden/>
              </w:rPr>
              <w:t>50</w:t>
            </w:r>
            <w:r>
              <w:rPr>
                <w:noProof/>
                <w:webHidden/>
              </w:rPr>
              <w:fldChar w:fldCharType="end"/>
            </w:r>
          </w:hyperlink>
        </w:p>
        <w:p w14:paraId="5A174C1D" w14:textId="799DAC81"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09" w:history="1">
            <w:r w:rsidRPr="009C4EC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_Toc230243209 \h </w:instrText>
            </w:r>
            <w:r>
              <w:rPr>
                <w:noProof/>
                <w:webHidden/>
              </w:rPr>
            </w:r>
            <w:r>
              <w:rPr>
                <w:noProof/>
                <w:webHidden/>
              </w:rPr>
              <w:fldChar w:fldCharType="separate"/>
            </w:r>
            <w:r w:rsidR="00C925A3">
              <w:rPr>
                <w:noProof/>
                <w:webHidden/>
              </w:rPr>
              <w:t>51</w:t>
            </w:r>
            <w:r>
              <w:rPr>
                <w:noProof/>
                <w:webHidden/>
              </w:rPr>
              <w:fldChar w:fldCharType="end"/>
            </w:r>
          </w:hyperlink>
        </w:p>
        <w:p w14:paraId="4ACFE3CE" w14:textId="7CCC788E"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0" w:history="1">
            <w:r w:rsidRPr="009C4EC8">
              <w:rPr>
                <w:rStyle w:val="Hipercze"/>
                <w:noProof/>
              </w:rPr>
              <w:t>§ 15. Zmiany Umowy</w:t>
            </w:r>
            <w:r>
              <w:rPr>
                <w:noProof/>
                <w:webHidden/>
              </w:rPr>
              <w:tab/>
            </w:r>
            <w:r>
              <w:rPr>
                <w:noProof/>
                <w:webHidden/>
              </w:rPr>
              <w:fldChar w:fldCharType="begin"/>
            </w:r>
            <w:r>
              <w:rPr>
                <w:noProof/>
                <w:webHidden/>
              </w:rPr>
              <w:instrText xml:space="preserve"> PAGEREF _Toc230243210 \h </w:instrText>
            </w:r>
            <w:r>
              <w:rPr>
                <w:noProof/>
                <w:webHidden/>
              </w:rPr>
            </w:r>
            <w:r>
              <w:rPr>
                <w:noProof/>
                <w:webHidden/>
              </w:rPr>
              <w:fldChar w:fldCharType="separate"/>
            </w:r>
            <w:r w:rsidR="00C925A3">
              <w:rPr>
                <w:noProof/>
                <w:webHidden/>
              </w:rPr>
              <w:t>53</w:t>
            </w:r>
            <w:r>
              <w:rPr>
                <w:noProof/>
                <w:webHidden/>
              </w:rPr>
              <w:fldChar w:fldCharType="end"/>
            </w:r>
          </w:hyperlink>
        </w:p>
        <w:p w14:paraId="24632590" w14:textId="05CF7F9F"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1" w:history="1">
            <w:r w:rsidRPr="009C4EC8">
              <w:rPr>
                <w:rStyle w:val="Hipercze"/>
                <w:noProof/>
              </w:rPr>
              <w:t>§ 16. Waloryzacja</w:t>
            </w:r>
            <w:r>
              <w:rPr>
                <w:noProof/>
                <w:webHidden/>
              </w:rPr>
              <w:tab/>
            </w:r>
            <w:r>
              <w:rPr>
                <w:noProof/>
                <w:webHidden/>
              </w:rPr>
              <w:fldChar w:fldCharType="begin"/>
            </w:r>
            <w:r>
              <w:rPr>
                <w:noProof/>
                <w:webHidden/>
              </w:rPr>
              <w:instrText xml:space="preserve"> PAGEREF _Toc230243211 \h </w:instrText>
            </w:r>
            <w:r>
              <w:rPr>
                <w:noProof/>
                <w:webHidden/>
              </w:rPr>
            </w:r>
            <w:r>
              <w:rPr>
                <w:noProof/>
                <w:webHidden/>
              </w:rPr>
              <w:fldChar w:fldCharType="separate"/>
            </w:r>
            <w:r w:rsidR="00C925A3">
              <w:rPr>
                <w:noProof/>
                <w:webHidden/>
              </w:rPr>
              <w:t>55</w:t>
            </w:r>
            <w:r>
              <w:rPr>
                <w:noProof/>
                <w:webHidden/>
              </w:rPr>
              <w:fldChar w:fldCharType="end"/>
            </w:r>
          </w:hyperlink>
        </w:p>
        <w:p w14:paraId="0AA4C2FB" w14:textId="62D0F1D3"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2" w:history="1">
            <w:r w:rsidRPr="009C4EC8">
              <w:rPr>
                <w:rStyle w:val="Hipercze"/>
                <w:noProof/>
              </w:rPr>
              <w:t>§ 17. Ochrona danych osobowych</w:t>
            </w:r>
            <w:r>
              <w:rPr>
                <w:noProof/>
                <w:webHidden/>
              </w:rPr>
              <w:tab/>
            </w:r>
            <w:r>
              <w:rPr>
                <w:noProof/>
                <w:webHidden/>
              </w:rPr>
              <w:fldChar w:fldCharType="begin"/>
            </w:r>
            <w:r>
              <w:rPr>
                <w:noProof/>
                <w:webHidden/>
              </w:rPr>
              <w:instrText xml:space="preserve"> PAGEREF _Toc230243212 \h </w:instrText>
            </w:r>
            <w:r>
              <w:rPr>
                <w:noProof/>
                <w:webHidden/>
              </w:rPr>
            </w:r>
            <w:r>
              <w:rPr>
                <w:noProof/>
                <w:webHidden/>
              </w:rPr>
              <w:fldChar w:fldCharType="separate"/>
            </w:r>
            <w:r w:rsidR="00C925A3">
              <w:rPr>
                <w:noProof/>
                <w:webHidden/>
              </w:rPr>
              <w:t>56</w:t>
            </w:r>
            <w:r>
              <w:rPr>
                <w:noProof/>
                <w:webHidden/>
              </w:rPr>
              <w:fldChar w:fldCharType="end"/>
            </w:r>
          </w:hyperlink>
        </w:p>
        <w:p w14:paraId="6DD8DD77" w14:textId="3E673E09"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3" w:history="1">
            <w:r w:rsidRPr="009C4EC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_Toc230243213 \h </w:instrText>
            </w:r>
            <w:r>
              <w:rPr>
                <w:noProof/>
                <w:webHidden/>
              </w:rPr>
            </w:r>
            <w:r>
              <w:rPr>
                <w:noProof/>
                <w:webHidden/>
              </w:rPr>
              <w:fldChar w:fldCharType="separate"/>
            </w:r>
            <w:r w:rsidR="00C925A3">
              <w:rPr>
                <w:noProof/>
                <w:webHidden/>
              </w:rPr>
              <w:t>56</w:t>
            </w:r>
            <w:r>
              <w:rPr>
                <w:noProof/>
                <w:webHidden/>
              </w:rPr>
              <w:fldChar w:fldCharType="end"/>
            </w:r>
          </w:hyperlink>
        </w:p>
        <w:p w14:paraId="33B5069B" w14:textId="051CD349"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4" w:history="1">
            <w:r w:rsidRPr="009C4EC8">
              <w:rPr>
                <w:rStyle w:val="Hipercze"/>
                <w:noProof/>
              </w:rPr>
              <w:t>§ 19. Zasady etyki</w:t>
            </w:r>
            <w:r>
              <w:rPr>
                <w:noProof/>
                <w:webHidden/>
              </w:rPr>
              <w:tab/>
            </w:r>
            <w:r>
              <w:rPr>
                <w:noProof/>
                <w:webHidden/>
              </w:rPr>
              <w:fldChar w:fldCharType="begin"/>
            </w:r>
            <w:r>
              <w:rPr>
                <w:noProof/>
                <w:webHidden/>
              </w:rPr>
              <w:instrText xml:space="preserve"> PAGEREF _Toc230243214 \h </w:instrText>
            </w:r>
            <w:r>
              <w:rPr>
                <w:noProof/>
                <w:webHidden/>
              </w:rPr>
            </w:r>
            <w:r>
              <w:rPr>
                <w:noProof/>
                <w:webHidden/>
              </w:rPr>
              <w:fldChar w:fldCharType="separate"/>
            </w:r>
            <w:r w:rsidR="00C925A3">
              <w:rPr>
                <w:noProof/>
                <w:webHidden/>
              </w:rPr>
              <w:t>57</w:t>
            </w:r>
            <w:r>
              <w:rPr>
                <w:noProof/>
                <w:webHidden/>
              </w:rPr>
              <w:fldChar w:fldCharType="end"/>
            </w:r>
          </w:hyperlink>
        </w:p>
        <w:p w14:paraId="42CB4332" w14:textId="2F8331DE"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5" w:history="1">
            <w:r w:rsidRPr="009C4EC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_Toc230243215 \h </w:instrText>
            </w:r>
            <w:r>
              <w:rPr>
                <w:noProof/>
                <w:webHidden/>
              </w:rPr>
            </w:r>
            <w:r>
              <w:rPr>
                <w:noProof/>
                <w:webHidden/>
              </w:rPr>
              <w:fldChar w:fldCharType="separate"/>
            </w:r>
            <w:r w:rsidR="00C925A3">
              <w:rPr>
                <w:noProof/>
                <w:webHidden/>
              </w:rPr>
              <w:t>58</w:t>
            </w:r>
            <w:r>
              <w:rPr>
                <w:noProof/>
                <w:webHidden/>
              </w:rPr>
              <w:fldChar w:fldCharType="end"/>
            </w:r>
          </w:hyperlink>
        </w:p>
        <w:p w14:paraId="0ADDBBAB" w14:textId="09B420E8"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6" w:history="1">
            <w:r w:rsidRPr="009C4EC8">
              <w:rPr>
                <w:rStyle w:val="Hipercze"/>
                <w:noProof/>
              </w:rPr>
              <w:t>§ 21. Siła wyższa</w:t>
            </w:r>
            <w:r>
              <w:rPr>
                <w:noProof/>
                <w:webHidden/>
              </w:rPr>
              <w:tab/>
            </w:r>
            <w:r>
              <w:rPr>
                <w:noProof/>
                <w:webHidden/>
              </w:rPr>
              <w:fldChar w:fldCharType="begin"/>
            </w:r>
            <w:r>
              <w:rPr>
                <w:noProof/>
                <w:webHidden/>
              </w:rPr>
              <w:instrText xml:space="preserve"> PAGEREF _Toc230243216 \h </w:instrText>
            </w:r>
            <w:r>
              <w:rPr>
                <w:noProof/>
                <w:webHidden/>
              </w:rPr>
            </w:r>
            <w:r>
              <w:rPr>
                <w:noProof/>
                <w:webHidden/>
              </w:rPr>
              <w:fldChar w:fldCharType="separate"/>
            </w:r>
            <w:r w:rsidR="00C925A3">
              <w:rPr>
                <w:noProof/>
                <w:webHidden/>
              </w:rPr>
              <w:t>58</w:t>
            </w:r>
            <w:r>
              <w:rPr>
                <w:noProof/>
                <w:webHidden/>
              </w:rPr>
              <w:fldChar w:fldCharType="end"/>
            </w:r>
          </w:hyperlink>
        </w:p>
        <w:p w14:paraId="7775552D" w14:textId="02C00C66"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7" w:history="1">
            <w:r w:rsidRPr="009C4EC8">
              <w:rPr>
                <w:rStyle w:val="Hipercze"/>
                <w:noProof/>
              </w:rPr>
              <w:t>§ 22. Postanowienia końcowe</w:t>
            </w:r>
            <w:r>
              <w:rPr>
                <w:noProof/>
                <w:webHidden/>
              </w:rPr>
              <w:tab/>
            </w:r>
            <w:r>
              <w:rPr>
                <w:noProof/>
                <w:webHidden/>
              </w:rPr>
              <w:fldChar w:fldCharType="begin"/>
            </w:r>
            <w:r>
              <w:rPr>
                <w:noProof/>
                <w:webHidden/>
              </w:rPr>
              <w:instrText xml:space="preserve"> PAGEREF _Toc230243217 \h </w:instrText>
            </w:r>
            <w:r>
              <w:rPr>
                <w:noProof/>
                <w:webHidden/>
              </w:rPr>
            </w:r>
            <w:r>
              <w:rPr>
                <w:noProof/>
                <w:webHidden/>
              </w:rPr>
              <w:fldChar w:fldCharType="separate"/>
            </w:r>
            <w:r w:rsidR="00C925A3">
              <w:rPr>
                <w:noProof/>
                <w:webHidden/>
              </w:rPr>
              <w:t>58</w:t>
            </w:r>
            <w:r>
              <w:rPr>
                <w:noProof/>
                <w:webHidden/>
              </w:rPr>
              <w:fldChar w:fldCharType="end"/>
            </w:r>
          </w:hyperlink>
        </w:p>
        <w:p w14:paraId="6B51992E" w14:textId="03B7AFCC" w:rsidR="00773076" w:rsidRDefault="00773076">
          <w:pPr>
            <w:pStyle w:val="Spistreci1"/>
            <w:rPr>
              <w:rFonts w:asciiTheme="minorHAnsi" w:eastAsiaTheme="minorEastAsia" w:hAnsiTheme="minorHAnsi" w:cstheme="minorBidi"/>
              <w:noProof/>
              <w:kern w:val="2"/>
              <w:sz w:val="24"/>
              <w:szCs w:val="24"/>
              <w14:ligatures w14:val="standardContextual"/>
            </w:rPr>
          </w:pPr>
          <w:hyperlink w:anchor="_Toc230243218" w:history="1">
            <w:r w:rsidRPr="009C4EC8">
              <w:rPr>
                <w:rStyle w:val="Hipercze"/>
                <w:noProof/>
              </w:rPr>
              <w:t>Załączniki do Umowy</w:t>
            </w:r>
            <w:r>
              <w:rPr>
                <w:noProof/>
                <w:webHidden/>
              </w:rPr>
              <w:tab/>
            </w:r>
            <w:r>
              <w:rPr>
                <w:noProof/>
                <w:webHidden/>
              </w:rPr>
              <w:fldChar w:fldCharType="begin"/>
            </w:r>
            <w:r>
              <w:rPr>
                <w:noProof/>
                <w:webHidden/>
              </w:rPr>
              <w:instrText xml:space="preserve"> PAGEREF _Toc230243218 \h </w:instrText>
            </w:r>
            <w:r>
              <w:rPr>
                <w:noProof/>
                <w:webHidden/>
              </w:rPr>
            </w:r>
            <w:r>
              <w:rPr>
                <w:noProof/>
                <w:webHidden/>
              </w:rPr>
              <w:fldChar w:fldCharType="separate"/>
            </w:r>
            <w:r w:rsidR="00C925A3">
              <w:rPr>
                <w:noProof/>
                <w:webHidden/>
              </w:rPr>
              <w:t>58</w:t>
            </w:r>
            <w:r>
              <w:rPr>
                <w:noProof/>
                <w:webHidden/>
              </w:rPr>
              <w:fldChar w:fldCharType="end"/>
            </w:r>
          </w:hyperlink>
        </w:p>
        <w:p w14:paraId="54F35277" w14:textId="346E610A"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15AF7926" w14:textId="77777777" w:rsidR="000C23F8" w:rsidRDefault="000C23F8" w:rsidP="000C23F8">
      <w:pPr>
        <w:rPr>
          <w:b/>
          <w:bCs/>
          <w:sz w:val="22"/>
          <w:szCs w:val="22"/>
        </w:rPr>
      </w:pPr>
      <w:r w:rsidRPr="008F2909">
        <w:rPr>
          <w:b/>
          <w:bCs/>
          <w:sz w:val="22"/>
          <w:szCs w:val="22"/>
        </w:rPr>
        <w:br w:type="page"/>
      </w:r>
    </w:p>
    <w:p w14:paraId="07C75916" w14:textId="77777777" w:rsidR="000C23F8" w:rsidRPr="00C5538A" w:rsidRDefault="000C23F8" w:rsidP="000C23F8">
      <w:pPr>
        <w:pStyle w:val="Nagwek2"/>
      </w:pPr>
      <w:bookmarkStart w:id="124" w:name="_Toc64016200"/>
      <w:bookmarkStart w:id="125" w:name="_Toc106095860"/>
      <w:bookmarkStart w:id="126" w:name="_Toc106096300"/>
      <w:bookmarkStart w:id="127" w:name="_Toc106096404"/>
      <w:bookmarkStart w:id="128" w:name="_Toc230243196"/>
      <w:bookmarkStart w:id="129" w:name="_Hlk67825483"/>
      <w:r w:rsidRPr="00C5538A">
        <w:lastRenderedPageBreak/>
        <w:t>§ 1. Podstawa zawarcia Umowy</w:t>
      </w:r>
      <w:bookmarkEnd w:id="124"/>
      <w:bookmarkEnd w:id="125"/>
      <w:bookmarkEnd w:id="126"/>
      <w:bookmarkEnd w:id="127"/>
      <w:bookmarkEnd w:id="128"/>
    </w:p>
    <w:p w14:paraId="05B14FE7" w14:textId="77777777" w:rsidR="000C23F8" w:rsidRDefault="000C23F8" w:rsidP="00865A2D">
      <w:pPr>
        <w:numPr>
          <w:ilvl w:val="0"/>
          <w:numId w:val="35"/>
        </w:numPr>
        <w:spacing w:line="259" w:lineRule="auto"/>
        <w:ind w:hanging="357"/>
        <w:jc w:val="both"/>
        <w:rPr>
          <w:sz w:val="22"/>
          <w:szCs w:val="22"/>
        </w:rPr>
      </w:pPr>
      <w:r w:rsidRPr="00C5538A">
        <w:rPr>
          <w:sz w:val="22"/>
          <w:szCs w:val="22"/>
        </w:rPr>
        <w:t xml:space="preserve">Umowa została zawarta w wyniku przeprowadzenia postępowania o udzielenie zamówienia nieobjętego ustawą Prawo zamówień publicznych pn. </w:t>
      </w:r>
      <w:r w:rsidR="00C5538A" w:rsidRPr="00C5538A">
        <w:rPr>
          <w:b/>
          <w:bCs/>
          <w:sz w:val="22"/>
          <w:szCs w:val="22"/>
        </w:rPr>
        <w:t>Świadczenie usług opieki medycznej nad pracownikami Centrali PGG S.A. w zakresie badań wstępnych, okresowych i kontrolnych</w:t>
      </w:r>
      <w:r w:rsidRPr="00C5538A">
        <w:rPr>
          <w:sz w:val="22"/>
          <w:szCs w:val="22"/>
        </w:rPr>
        <w:t>.</w:t>
      </w:r>
      <w:r w:rsidRPr="00E66F78">
        <w:rPr>
          <w:sz w:val="22"/>
          <w:szCs w:val="22"/>
        </w:rPr>
        <w:t xml:space="preserve"> </w:t>
      </w:r>
      <w:r>
        <w:rPr>
          <w:sz w:val="22"/>
          <w:szCs w:val="22"/>
        </w:rPr>
        <w:br/>
      </w:r>
      <w:r w:rsidRPr="00E66F78">
        <w:rPr>
          <w:sz w:val="22"/>
          <w:szCs w:val="22"/>
        </w:rPr>
        <w:t xml:space="preserve">(nr sprawy </w:t>
      </w:r>
      <w:r w:rsidR="00865A2D">
        <w:rPr>
          <w:sz w:val="22"/>
          <w:szCs w:val="22"/>
        </w:rPr>
        <w:t>702600458</w:t>
      </w:r>
      <w:r w:rsidRPr="00E92E2C">
        <w:rPr>
          <w:sz w:val="22"/>
          <w:szCs w:val="22"/>
        </w:rPr>
        <w:t>)</w:t>
      </w:r>
    </w:p>
    <w:p w14:paraId="7E52F927" w14:textId="77777777" w:rsidR="000C23F8" w:rsidRPr="000C0BCE" w:rsidRDefault="000C23F8" w:rsidP="00865A2D">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2D3BC3"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30243197"/>
      <w:bookmarkStart w:id="135" w:name="_Hlk106017812"/>
      <w:bookmarkEnd w:id="129"/>
      <w:r w:rsidRPr="00E66F78">
        <w:t>§</w:t>
      </w:r>
      <w:r>
        <w:t xml:space="preserve"> </w:t>
      </w:r>
      <w:r w:rsidRPr="00E66F78">
        <w:t>2. Przedmiot Umowy</w:t>
      </w:r>
      <w:bookmarkEnd w:id="130"/>
      <w:bookmarkEnd w:id="131"/>
      <w:bookmarkEnd w:id="132"/>
      <w:bookmarkEnd w:id="133"/>
      <w:bookmarkEnd w:id="134"/>
    </w:p>
    <w:p w14:paraId="725A8593" w14:textId="77777777" w:rsidR="000C23F8" w:rsidRPr="00F8529D" w:rsidRDefault="000C23F8" w:rsidP="00865A2D">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865A2D">
        <w:rPr>
          <w:sz w:val="22"/>
          <w:szCs w:val="22"/>
        </w:rPr>
        <w:t>ś</w:t>
      </w:r>
      <w:r w:rsidR="00865A2D" w:rsidRPr="00865A2D">
        <w:rPr>
          <w:sz w:val="22"/>
          <w:szCs w:val="22"/>
        </w:rPr>
        <w:t>wiadczenie usług opieki medycznej nad pracownikami Centrali PGG S.A. w zakresie badań wstępnych, okresowych i kontrolnych</w:t>
      </w:r>
      <w:r w:rsidR="000E40FD" w:rsidRPr="00F8529D">
        <w:rPr>
          <w:sz w:val="22"/>
          <w:szCs w:val="22"/>
        </w:rPr>
        <w:t xml:space="preserve"> </w:t>
      </w:r>
      <w:bookmarkStart w:id="136"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5C33B29" w14:textId="77777777" w:rsidR="000C23F8" w:rsidRPr="00F8529D" w:rsidRDefault="000C23F8" w:rsidP="00865A2D">
      <w:pPr>
        <w:numPr>
          <w:ilvl w:val="0"/>
          <w:numId w:val="66"/>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DC156F4" w14:textId="77777777" w:rsidR="000C23F8" w:rsidRPr="00500E2A" w:rsidRDefault="000C23F8" w:rsidP="00865A2D">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D31BE48" w14:textId="77777777" w:rsidR="000C23F8" w:rsidRPr="00F8529D" w:rsidRDefault="000C23F8" w:rsidP="00865A2D">
      <w:pPr>
        <w:numPr>
          <w:ilvl w:val="0"/>
          <w:numId w:val="66"/>
        </w:numPr>
        <w:spacing w:line="259" w:lineRule="auto"/>
        <w:ind w:left="357"/>
        <w:jc w:val="both"/>
        <w:rPr>
          <w:sz w:val="22"/>
          <w:szCs w:val="22"/>
        </w:rPr>
      </w:pPr>
      <w:r w:rsidRPr="008953DB">
        <w:rPr>
          <w:sz w:val="22"/>
          <w:szCs w:val="22"/>
        </w:rPr>
        <w:t xml:space="preserve">Realizacja Umowy </w:t>
      </w:r>
      <w:r w:rsidRPr="00865A2D">
        <w:rPr>
          <w:i/>
          <w:iCs/>
          <w:sz w:val="22"/>
          <w:szCs w:val="22"/>
        </w:rPr>
        <w:t>nie wymaga</w:t>
      </w:r>
      <w:r w:rsidRPr="00865A2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8"/>
    </w:p>
    <w:p w14:paraId="785DC2DE"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30243198"/>
      <w:bookmarkEnd w:id="135"/>
      <w:r w:rsidRPr="00E66F78">
        <w:t>§</w:t>
      </w:r>
      <w:r>
        <w:t xml:space="preserve"> </w:t>
      </w:r>
      <w:r w:rsidRPr="00E66F78">
        <w:t>3. Cena i sposób rozliczeń</w:t>
      </w:r>
      <w:bookmarkEnd w:id="139"/>
      <w:bookmarkEnd w:id="140"/>
      <w:bookmarkEnd w:id="141"/>
      <w:bookmarkEnd w:id="142"/>
      <w:bookmarkEnd w:id="143"/>
    </w:p>
    <w:p w14:paraId="4009C273" w14:textId="77777777" w:rsidR="00F5692A" w:rsidRPr="00681415" w:rsidRDefault="00F5692A" w:rsidP="00865A2D">
      <w:pPr>
        <w:numPr>
          <w:ilvl w:val="0"/>
          <w:numId w:val="36"/>
        </w:numPr>
        <w:spacing w:line="259" w:lineRule="auto"/>
        <w:ind w:hanging="357"/>
        <w:jc w:val="both"/>
        <w:rPr>
          <w:sz w:val="22"/>
          <w:szCs w:val="22"/>
        </w:rPr>
      </w:pPr>
      <w:r w:rsidRPr="00681415">
        <w:rPr>
          <w:sz w:val="22"/>
          <w:szCs w:val="22"/>
        </w:rPr>
        <w:t xml:space="preserve">Wartość </w:t>
      </w:r>
      <w:r w:rsidRPr="00865A2D">
        <w:rPr>
          <w:sz w:val="22"/>
          <w:szCs w:val="22"/>
        </w:rPr>
        <w:t xml:space="preserve">Umowy nie przekroczy :  </w:t>
      </w:r>
      <w:r w:rsidRPr="00681415">
        <w:rPr>
          <w:sz w:val="22"/>
          <w:szCs w:val="22"/>
        </w:rPr>
        <w:t>……………… zł netto.</w:t>
      </w:r>
    </w:p>
    <w:p w14:paraId="51757CBC" w14:textId="77777777" w:rsidR="00F5692A" w:rsidRPr="00F8529D" w:rsidRDefault="00F5692A" w:rsidP="00865A2D">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33F12AA" w14:textId="77777777" w:rsidR="00717802" w:rsidRPr="00F8529D" w:rsidRDefault="00717802" w:rsidP="00865A2D">
      <w:pPr>
        <w:numPr>
          <w:ilvl w:val="0"/>
          <w:numId w:val="36"/>
        </w:numPr>
        <w:spacing w:line="259" w:lineRule="auto"/>
        <w:ind w:hanging="357"/>
        <w:jc w:val="both"/>
        <w:rPr>
          <w:b/>
          <w:bCs/>
          <w:sz w:val="22"/>
          <w:szCs w:val="22"/>
        </w:rPr>
      </w:pPr>
      <w:bookmarkStart w:id="144" w:name="_Hlk148610831"/>
      <w:r w:rsidRPr="00F8529D">
        <w:rPr>
          <w:sz w:val="22"/>
          <w:szCs w:val="22"/>
        </w:rPr>
        <w:t>Cen</w:t>
      </w:r>
      <w:r w:rsidR="00865A2D">
        <w:rPr>
          <w:sz w:val="22"/>
          <w:szCs w:val="22"/>
        </w:rPr>
        <w:t>y</w:t>
      </w:r>
      <w:r w:rsidRPr="00F8529D">
        <w:rPr>
          <w:sz w:val="22"/>
          <w:szCs w:val="22"/>
        </w:rPr>
        <w:t xml:space="preserve"> jednostkow</w:t>
      </w:r>
      <w:r w:rsidR="00865A2D">
        <w:rPr>
          <w:sz w:val="22"/>
          <w:szCs w:val="22"/>
        </w:rPr>
        <w:t>e</w:t>
      </w:r>
      <w:r w:rsidRPr="00F8529D">
        <w:rPr>
          <w:sz w:val="22"/>
          <w:szCs w:val="22"/>
        </w:rPr>
        <w:t xml:space="preserve"> netto,</w:t>
      </w:r>
      <w:r w:rsidRPr="00F8529D">
        <w:rPr>
          <w:b/>
          <w:bCs/>
          <w:sz w:val="22"/>
          <w:szCs w:val="22"/>
        </w:rPr>
        <w:t xml:space="preserve"> </w:t>
      </w:r>
      <w:r w:rsidRPr="00F8529D">
        <w:rPr>
          <w:sz w:val="22"/>
          <w:szCs w:val="22"/>
        </w:rPr>
        <w:t>w oparciu o któr</w:t>
      </w:r>
      <w:r w:rsidR="00865A2D">
        <w:rPr>
          <w:sz w:val="22"/>
          <w:szCs w:val="22"/>
        </w:rPr>
        <w:t>e</w:t>
      </w:r>
      <w:r w:rsidRPr="00F8529D">
        <w:rPr>
          <w:sz w:val="22"/>
          <w:szCs w:val="22"/>
        </w:rPr>
        <w:t xml:space="preserve"> będą rozliczane wykonane </w:t>
      </w:r>
      <w:r w:rsidRPr="00865A2D">
        <w:rPr>
          <w:sz w:val="22"/>
          <w:szCs w:val="22"/>
        </w:rPr>
        <w:t xml:space="preserve">usługi </w:t>
      </w:r>
      <w:r w:rsidRPr="00F8529D">
        <w:rPr>
          <w:sz w:val="22"/>
          <w:szCs w:val="22"/>
        </w:rPr>
        <w:t>wynos</w:t>
      </w:r>
      <w:r w:rsidR="00865A2D">
        <w:rPr>
          <w:sz w:val="22"/>
          <w:szCs w:val="22"/>
        </w:rPr>
        <w:t>zą:</w:t>
      </w:r>
    </w:p>
    <w:p w14:paraId="45BBB97B" w14:textId="77777777" w:rsidR="00865A2D" w:rsidRPr="00837777" w:rsidRDefault="00865A2D" w:rsidP="00865A2D">
      <w:pPr>
        <w:pStyle w:val="Akapitzlist"/>
        <w:numPr>
          <w:ilvl w:val="2"/>
          <w:numId w:val="36"/>
        </w:numPr>
        <w:ind w:left="709" w:hanging="283"/>
        <w:rPr>
          <w:sz w:val="22"/>
          <w:szCs w:val="22"/>
        </w:rPr>
      </w:pPr>
      <w:r w:rsidRPr="00837777">
        <w:rPr>
          <w:sz w:val="22"/>
          <w:szCs w:val="22"/>
        </w:rPr>
        <w:t>badanie pracownika administrac</w:t>
      </w:r>
      <w:r>
        <w:rPr>
          <w:sz w:val="22"/>
          <w:szCs w:val="22"/>
        </w:rPr>
        <w:t>y</w:t>
      </w:r>
      <w:r w:rsidRPr="00837777">
        <w:rPr>
          <w:sz w:val="22"/>
          <w:szCs w:val="22"/>
        </w:rPr>
        <w:t>jno-biurowego – …………….  zł/osobę</w:t>
      </w:r>
    </w:p>
    <w:p w14:paraId="4DC78697" w14:textId="77777777" w:rsidR="00865A2D" w:rsidRDefault="00865A2D" w:rsidP="00865A2D">
      <w:pPr>
        <w:pStyle w:val="Akapitzlist"/>
        <w:numPr>
          <w:ilvl w:val="2"/>
          <w:numId w:val="36"/>
        </w:numPr>
        <w:spacing w:line="256" w:lineRule="auto"/>
        <w:ind w:left="709" w:hanging="283"/>
        <w:jc w:val="both"/>
        <w:rPr>
          <w:sz w:val="22"/>
          <w:szCs w:val="22"/>
        </w:rPr>
      </w:pPr>
      <w:r>
        <w:rPr>
          <w:sz w:val="22"/>
          <w:szCs w:val="22"/>
        </w:rPr>
        <w:t>badanie pracownika administracyjno-biurowego, kierującego poj. kat. B do celów służbowych – ……………… zł/osobę</w:t>
      </w:r>
    </w:p>
    <w:p w14:paraId="7A831FB3" w14:textId="77777777" w:rsidR="00865A2D" w:rsidRDefault="00865A2D" w:rsidP="00865A2D">
      <w:pPr>
        <w:pStyle w:val="Akapitzlist"/>
        <w:numPr>
          <w:ilvl w:val="2"/>
          <w:numId w:val="36"/>
        </w:numPr>
        <w:spacing w:line="259" w:lineRule="auto"/>
        <w:ind w:left="709" w:hanging="283"/>
        <w:jc w:val="both"/>
        <w:rPr>
          <w:sz w:val="22"/>
          <w:szCs w:val="22"/>
        </w:rPr>
      </w:pPr>
      <w:r w:rsidRPr="00865A2D">
        <w:rPr>
          <w:sz w:val="22"/>
          <w:szCs w:val="22"/>
        </w:rPr>
        <w:t>badanie pracownika na stanowisku kierowniczym lub/i zatrudnionego pod ziemią – …………. zł/osobę</w:t>
      </w:r>
    </w:p>
    <w:p w14:paraId="136415DC" w14:textId="77777777" w:rsidR="00F5692A" w:rsidRPr="00865A2D" w:rsidRDefault="00865A2D" w:rsidP="00865A2D">
      <w:pPr>
        <w:pStyle w:val="Akapitzlist"/>
        <w:numPr>
          <w:ilvl w:val="2"/>
          <w:numId w:val="36"/>
        </w:numPr>
        <w:spacing w:line="259" w:lineRule="auto"/>
        <w:ind w:left="709" w:hanging="283"/>
        <w:jc w:val="both"/>
        <w:rPr>
          <w:sz w:val="22"/>
          <w:szCs w:val="22"/>
        </w:rPr>
      </w:pPr>
      <w:r w:rsidRPr="00865A2D">
        <w:rPr>
          <w:sz w:val="22"/>
          <w:szCs w:val="22"/>
        </w:rPr>
        <w:t>badanie pracownika na stanowisku kierowniczym lub/i zatrudnionego pod ziemią, kierującego poj.</w:t>
      </w:r>
      <w:r>
        <w:rPr>
          <w:sz w:val="22"/>
          <w:szCs w:val="22"/>
        </w:rPr>
        <w:t xml:space="preserve"> </w:t>
      </w:r>
      <w:r w:rsidRPr="00865A2D">
        <w:rPr>
          <w:sz w:val="22"/>
          <w:szCs w:val="22"/>
        </w:rPr>
        <w:t>kat B do celów służbowych – ……………..zł/osobę</w:t>
      </w:r>
    </w:p>
    <w:bookmarkEnd w:id="144"/>
    <w:p w14:paraId="01A747E8" w14:textId="77777777" w:rsidR="00F5692A" w:rsidRPr="00F8529D" w:rsidRDefault="00F5692A" w:rsidP="00865A2D">
      <w:pPr>
        <w:numPr>
          <w:ilvl w:val="0"/>
          <w:numId w:val="36"/>
        </w:numPr>
        <w:spacing w:line="259" w:lineRule="auto"/>
        <w:ind w:left="357" w:hanging="357"/>
        <w:jc w:val="both"/>
        <w:rPr>
          <w:sz w:val="22"/>
          <w:szCs w:val="22"/>
        </w:rPr>
      </w:pPr>
      <w:r w:rsidRPr="00F8529D">
        <w:rPr>
          <w:sz w:val="22"/>
          <w:szCs w:val="22"/>
        </w:rPr>
        <w:t>Do cen jednostkowych netto zostanie doliczony podatek od towarów i usług w</w:t>
      </w:r>
      <w:r w:rsidR="00865A2D">
        <w:rPr>
          <w:sz w:val="22"/>
          <w:szCs w:val="22"/>
        </w:rPr>
        <w:t> </w:t>
      </w:r>
      <w:r w:rsidRPr="00F8529D">
        <w:rPr>
          <w:sz w:val="22"/>
          <w:szCs w:val="22"/>
        </w:rPr>
        <w:t>wysokości obowiązującej w okresie realizacji zamówienia.</w:t>
      </w:r>
    </w:p>
    <w:p w14:paraId="097E3E7D" w14:textId="77777777" w:rsidR="00F5692A" w:rsidRPr="00F8529D" w:rsidRDefault="002600A0" w:rsidP="00865A2D">
      <w:pPr>
        <w:pStyle w:val="bullet"/>
        <w:numPr>
          <w:ilvl w:val="0"/>
          <w:numId w:val="36"/>
        </w:numPr>
        <w:spacing w:before="0" w:after="0"/>
        <w:jc w:val="both"/>
        <w:rPr>
          <w:i/>
          <w:sz w:val="22"/>
          <w:szCs w:val="22"/>
        </w:rPr>
      </w:pPr>
      <w:r>
        <w:rPr>
          <w:sz w:val="22"/>
        </w:rPr>
        <w:t>C</w:t>
      </w:r>
      <w:r w:rsidRPr="00F8529D">
        <w:rPr>
          <w:sz w:val="22"/>
        </w:rPr>
        <w:t xml:space="preserve">eny </w:t>
      </w:r>
      <w:r w:rsidR="00F5692A" w:rsidRPr="00F8529D">
        <w:rPr>
          <w:sz w:val="22"/>
        </w:rPr>
        <w:t xml:space="preserve">jednostkowe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4B300585" w14:textId="33ED56F2" w:rsidR="00F5692A" w:rsidRPr="00F8529D" w:rsidRDefault="002600A0" w:rsidP="00865A2D">
      <w:pPr>
        <w:numPr>
          <w:ilvl w:val="0"/>
          <w:numId w:val="36"/>
        </w:numPr>
        <w:spacing w:line="259" w:lineRule="auto"/>
        <w:ind w:hanging="357"/>
        <w:jc w:val="both"/>
        <w:rPr>
          <w:sz w:val="22"/>
          <w:szCs w:val="22"/>
        </w:rPr>
      </w:pPr>
      <w:r>
        <w:rPr>
          <w:sz w:val="22"/>
          <w:szCs w:val="22"/>
        </w:rPr>
        <w:t>C</w:t>
      </w:r>
      <w:r w:rsidRPr="00F8529D">
        <w:rPr>
          <w:sz w:val="22"/>
          <w:szCs w:val="22"/>
        </w:rPr>
        <w:t xml:space="preserve">eny </w:t>
      </w:r>
      <w:r w:rsidR="00F5692A" w:rsidRPr="00F8529D">
        <w:rPr>
          <w:sz w:val="22"/>
          <w:szCs w:val="22"/>
        </w:rPr>
        <w:t>jednostkowe netto zawierają wszelkie koszty Wykonawcy związane z</w:t>
      </w:r>
      <w:r w:rsidR="00865A2D">
        <w:rPr>
          <w:sz w:val="22"/>
          <w:szCs w:val="22"/>
        </w:rPr>
        <w:t> </w:t>
      </w:r>
      <w:r w:rsidR="00F5692A" w:rsidRPr="00F8529D">
        <w:rPr>
          <w:sz w:val="22"/>
          <w:szCs w:val="22"/>
        </w:rPr>
        <w:t>realizacją Umowy, w</w:t>
      </w:r>
      <w:r w:rsidR="00773076">
        <w:rPr>
          <w:sz w:val="22"/>
          <w:szCs w:val="22"/>
        </w:rPr>
        <w:t> </w:t>
      </w:r>
      <w:r w:rsidR="00F5692A" w:rsidRPr="00F8529D">
        <w:rPr>
          <w:sz w:val="22"/>
          <w:szCs w:val="22"/>
        </w:rPr>
        <w:t xml:space="preserve">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0C50A8EE" w14:textId="77777777" w:rsidR="00F5692A" w:rsidRPr="00F8529D" w:rsidRDefault="00F5692A" w:rsidP="00865A2D">
      <w:pPr>
        <w:pStyle w:val="Tekstpodstawowy"/>
        <w:numPr>
          <w:ilvl w:val="0"/>
          <w:numId w:val="36"/>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0D6D79F2" w14:textId="77777777" w:rsidR="00F5692A" w:rsidRDefault="00F5692A" w:rsidP="00B74DD2">
      <w:pPr>
        <w:pStyle w:val="Tekstpodstawowy"/>
        <w:numPr>
          <w:ilvl w:val="0"/>
          <w:numId w:val="36"/>
        </w:numPr>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BEBF754" w14:textId="77777777" w:rsidR="00B74DD2" w:rsidRPr="00AD47F9" w:rsidRDefault="00F5692A" w:rsidP="00B74DD2">
      <w:pPr>
        <w:numPr>
          <w:ilvl w:val="0"/>
          <w:numId w:val="36"/>
        </w:numPr>
        <w:spacing w:line="259" w:lineRule="auto"/>
        <w:ind w:left="284"/>
        <w:jc w:val="both"/>
        <w:rPr>
          <w:sz w:val="22"/>
          <w:szCs w:val="22"/>
        </w:rPr>
      </w:pPr>
      <w:r w:rsidRPr="00B74DD2">
        <w:rPr>
          <w:sz w:val="22"/>
          <w:szCs w:val="22"/>
        </w:rPr>
        <w:t>Wykonawcy przysługuje wynagrodzenie za faktycznie świadczone usługi, które rozliczane będą w</w:t>
      </w:r>
      <w:r w:rsidR="00B74DD2" w:rsidRPr="00B74DD2">
        <w:rPr>
          <w:sz w:val="22"/>
          <w:szCs w:val="22"/>
        </w:rPr>
        <w:t> </w:t>
      </w:r>
      <w:r w:rsidRPr="00B74DD2">
        <w:rPr>
          <w:sz w:val="22"/>
          <w:szCs w:val="22"/>
        </w:rPr>
        <w:t xml:space="preserve">okresach </w:t>
      </w:r>
      <w:r w:rsidR="00865A2D" w:rsidRPr="00B74DD2">
        <w:rPr>
          <w:sz w:val="22"/>
          <w:szCs w:val="22"/>
        </w:rPr>
        <w:t>miesięcznych</w:t>
      </w:r>
      <w:r w:rsidR="00B74DD2">
        <w:rPr>
          <w:sz w:val="22"/>
          <w:szCs w:val="22"/>
        </w:rPr>
        <w:t xml:space="preserve"> </w:t>
      </w:r>
      <w:r w:rsidRPr="00B74DD2">
        <w:rPr>
          <w:sz w:val="22"/>
          <w:szCs w:val="22"/>
        </w:rPr>
        <w:t xml:space="preserve">na podstawie faktycznej ilości </w:t>
      </w:r>
      <w:r w:rsidR="00B74DD2">
        <w:rPr>
          <w:sz w:val="22"/>
          <w:szCs w:val="22"/>
        </w:rPr>
        <w:t xml:space="preserve">wykonanych badań i cen </w:t>
      </w:r>
      <w:r w:rsidRPr="00B74DD2">
        <w:rPr>
          <w:sz w:val="22"/>
          <w:szCs w:val="22"/>
        </w:rPr>
        <w:t>jednostk</w:t>
      </w:r>
      <w:r w:rsidR="00B74DD2">
        <w:rPr>
          <w:sz w:val="22"/>
          <w:szCs w:val="22"/>
        </w:rPr>
        <w:t>owych im przypisanych.</w:t>
      </w:r>
      <w:r w:rsidRPr="00B74DD2">
        <w:rPr>
          <w:sz w:val="22"/>
          <w:szCs w:val="22"/>
        </w:rPr>
        <w:t xml:space="preserve"> </w:t>
      </w:r>
    </w:p>
    <w:p w14:paraId="667C371E" w14:textId="77777777" w:rsidR="000C23F8" w:rsidRPr="00AE1A7A" w:rsidRDefault="000C23F8" w:rsidP="00B74DD2">
      <w:pPr>
        <w:numPr>
          <w:ilvl w:val="0"/>
          <w:numId w:val="36"/>
        </w:numPr>
        <w:spacing w:line="259" w:lineRule="auto"/>
        <w:ind w:left="284" w:hanging="426"/>
        <w:jc w:val="both"/>
        <w:rPr>
          <w:sz w:val="22"/>
          <w:szCs w:val="22"/>
        </w:rPr>
      </w:pPr>
      <w:r w:rsidRPr="00AE1A7A">
        <w:rPr>
          <w:sz w:val="22"/>
          <w:szCs w:val="22"/>
        </w:rPr>
        <w:t>Wszelkie rozliczenia będą dokonywane w złotych polskich.</w:t>
      </w:r>
    </w:p>
    <w:p w14:paraId="465B5F6D" w14:textId="77777777" w:rsidR="000C23F8" w:rsidRPr="00B457B8" w:rsidRDefault="000C23F8" w:rsidP="00B74DD2">
      <w:pPr>
        <w:numPr>
          <w:ilvl w:val="0"/>
          <w:numId w:val="36"/>
        </w:numPr>
        <w:spacing w:line="259" w:lineRule="auto"/>
        <w:ind w:left="284" w:hanging="426"/>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3A68B728" w14:textId="77777777" w:rsidR="000C23F8" w:rsidRPr="00B74DD2" w:rsidRDefault="000C23F8" w:rsidP="000C23F8">
      <w:pPr>
        <w:spacing w:line="259" w:lineRule="auto"/>
        <w:ind w:left="357"/>
        <w:jc w:val="both"/>
        <w:rPr>
          <w:color w:val="FF0000"/>
          <w:sz w:val="22"/>
          <w:szCs w:val="22"/>
        </w:rPr>
      </w:pPr>
    </w:p>
    <w:p w14:paraId="5E475C36" w14:textId="77777777" w:rsidR="000C23F8" w:rsidRPr="00B74DD2" w:rsidRDefault="000C23F8" w:rsidP="000C23F8">
      <w:pPr>
        <w:pStyle w:val="Nagwek2"/>
      </w:pPr>
      <w:bookmarkStart w:id="146" w:name="_Toc106095863"/>
      <w:bookmarkStart w:id="147" w:name="_Toc106096303"/>
      <w:bookmarkStart w:id="148" w:name="_Toc106096407"/>
      <w:bookmarkStart w:id="149" w:name="_Toc230243199"/>
      <w:r w:rsidRPr="00B74DD2">
        <w:lastRenderedPageBreak/>
        <w:t>§ 4. Fakturowanie i płatności</w:t>
      </w:r>
      <w:bookmarkEnd w:id="146"/>
      <w:bookmarkEnd w:id="147"/>
      <w:bookmarkEnd w:id="148"/>
      <w:bookmarkEnd w:id="149"/>
    </w:p>
    <w:p w14:paraId="72A965EC" w14:textId="144A7763" w:rsidR="00B1238D" w:rsidRPr="00B74DD2" w:rsidRDefault="00B1238D" w:rsidP="00865A2D">
      <w:pPr>
        <w:numPr>
          <w:ilvl w:val="0"/>
          <w:numId w:val="57"/>
        </w:numPr>
        <w:jc w:val="both"/>
        <w:rPr>
          <w:sz w:val="22"/>
          <w:szCs w:val="22"/>
        </w:rPr>
      </w:pPr>
      <w:bookmarkStart w:id="150" w:name="_Hlk83031827"/>
      <w:bookmarkStart w:id="151" w:name="_Hlk155935130"/>
      <w:r w:rsidRPr="00B74DD2">
        <w:rPr>
          <w:sz w:val="22"/>
          <w:szCs w:val="22"/>
        </w:rPr>
        <w:t>Rozliczenie przedmiotu Umowy nastąpi na podstawie wystawionej faktury zgodnie z</w:t>
      </w:r>
      <w:r w:rsidR="00773076">
        <w:rPr>
          <w:sz w:val="22"/>
          <w:szCs w:val="22"/>
        </w:rPr>
        <w:t> </w:t>
      </w:r>
      <w:r w:rsidRPr="00B74DD2">
        <w:rPr>
          <w:sz w:val="22"/>
          <w:szCs w:val="22"/>
        </w:rPr>
        <w:t>obowiązującymi przepisami prawa.  Do faktury Wykonawca zobowiązany jest wystawić Protokół odbioru podpisany zgodnie z ust. 3 (</w:t>
      </w:r>
      <w:r w:rsidRPr="00B74DD2">
        <w:rPr>
          <w:i/>
          <w:iCs/>
          <w:sz w:val="22"/>
          <w:szCs w:val="22"/>
        </w:rPr>
        <w:t>wzór stanowi Załącznik nr 1.1. do umowy - jeżeli dotyczy</w:t>
      </w:r>
      <w:r w:rsidRPr="00B74DD2">
        <w:rPr>
          <w:sz w:val="22"/>
          <w:szCs w:val="22"/>
        </w:rPr>
        <w:t xml:space="preserve">). Do faktur </w:t>
      </w:r>
      <w:proofErr w:type="spellStart"/>
      <w:r w:rsidRPr="00B74DD2">
        <w:rPr>
          <w:sz w:val="22"/>
          <w:szCs w:val="22"/>
        </w:rPr>
        <w:t>ustrukruryzowanych</w:t>
      </w:r>
      <w:proofErr w:type="spellEnd"/>
      <w:r w:rsidRPr="00B74DD2">
        <w:rPr>
          <w:sz w:val="22"/>
          <w:szCs w:val="22"/>
        </w:rPr>
        <w:t xml:space="preserve"> protokół zdawczo-odbiorczy wymagany umową należy przesłać na adres e-mail </w:t>
      </w:r>
      <w:hyperlink r:id="rId15" w:history="1">
        <w:r w:rsidRPr="00B74DD2">
          <w:rPr>
            <w:rStyle w:val="Hipercze"/>
            <w:b/>
            <w:bCs/>
            <w:sz w:val="22"/>
            <w:szCs w:val="22"/>
          </w:rPr>
          <w:t>ksef.zal@pgg.pl</w:t>
        </w:r>
      </w:hyperlink>
      <w:r w:rsidRPr="00B74DD2">
        <w:rPr>
          <w:b/>
          <w:bCs/>
          <w:sz w:val="22"/>
          <w:szCs w:val="22"/>
        </w:rPr>
        <w:t xml:space="preserve"> . </w:t>
      </w:r>
      <w:r w:rsidRPr="00B74DD2">
        <w:rPr>
          <w:sz w:val="22"/>
          <w:szCs w:val="22"/>
        </w:rPr>
        <w:t>W</w:t>
      </w:r>
      <w:r w:rsidRPr="00B74DD2">
        <w:rPr>
          <w:b/>
          <w:bCs/>
          <w:sz w:val="22"/>
          <w:szCs w:val="22"/>
        </w:rPr>
        <w:t xml:space="preserve"> </w:t>
      </w:r>
      <w:r w:rsidRPr="00B74DD2">
        <w:rPr>
          <w:sz w:val="22"/>
          <w:szCs w:val="22"/>
        </w:rPr>
        <w:t>temacie wiadomości  e-mail należy podać numer KSEF faktury. Rekomendowanym plikiem do przesyłania załączników do faktury jest plik PDF</w:t>
      </w:r>
      <w:r w:rsidRPr="00B74DD2">
        <w:rPr>
          <w:color w:val="FF0000"/>
          <w:sz w:val="22"/>
          <w:szCs w:val="22"/>
        </w:rPr>
        <w:t>.</w:t>
      </w:r>
    </w:p>
    <w:p w14:paraId="67B7F48F" w14:textId="77777777" w:rsidR="00B1238D" w:rsidRPr="00B74DD2" w:rsidRDefault="00B1238D" w:rsidP="00865A2D">
      <w:pPr>
        <w:numPr>
          <w:ilvl w:val="0"/>
          <w:numId w:val="57"/>
        </w:numPr>
        <w:jc w:val="both"/>
        <w:rPr>
          <w:sz w:val="24"/>
          <w:szCs w:val="24"/>
        </w:rPr>
      </w:pPr>
      <w:r w:rsidRPr="00B74DD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72E0C76" w14:textId="77777777" w:rsidR="00B1238D" w:rsidRPr="00B74DD2" w:rsidRDefault="00B1238D" w:rsidP="00865A2D">
      <w:pPr>
        <w:numPr>
          <w:ilvl w:val="0"/>
          <w:numId w:val="57"/>
        </w:numPr>
        <w:jc w:val="both"/>
        <w:rPr>
          <w:sz w:val="24"/>
          <w:szCs w:val="24"/>
        </w:rPr>
      </w:pPr>
      <w:r w:rsidRPr="00B74DD2">
        <w:rPr>
          <w:sz w:val="22"/>
          <w:szCs w:val="22"/>
        </w:rPr>
        <w:t xml:space="preserve">Protokół odbioru podpisują upoważnieni przedstawiciele Stron wskazani w Umowie. </w:t>
      </w:r>
    </w:p>
    <w:bookmarkEnd w:id="150"/>
    <w:p w14:paraId="5CA0BDAB" w14:textId="77777777" w:rsidR="00B1238D" w:rsidRPr="00B74DD2" w:rsidRDefault="00B1238D" w:rsidP="00865A2D">
      <w:pPr>
        <w:numPr>
          <w:ilvl w:val="0"/>
          <w:numId w:val="57"/>
        </w:numPr>
        <w:jc w:val="both"/>
        <w:rPr>
          <w:sz w:val="22"/>
          <w:szCs w:val="22"/>
        </w:rPr>
      </w:pPr>
      <w:r w:rsidRPr="00B74DD2">
        <w:rPr>
          <w:sz w:val="22"/>
          <w:szCs w:val="22"/>
        </w:rPr>
        <w:t>Faktury należy wystawiać zgodnie z obowiązującymi przepisami.</w:t>
      </w:r>
    </w:p>
    <w:p w14:paraId="1D9928CF" w14:textId="77777777" w:rsidR="00B1238D" w:rsidRPr="00B74DD2" w:rsidRDefault="00B1238D" w:rsidP="00865A2D">
      <w:pPr>
        <w:numPr>
          <w:ilvl w:val="0"/>
          <w:numId w:val="57"/>
        </w:numPr>
        <w:jc w:val="both"/>
        <w:rPr>
          <w:sz w:val="24"/>
          <w:szCs w:val="24"/>
        </w:rPr>
      </w:pPr>
      <w:r w:rsidRPr="00B74DD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7BF3EF4" w14:textId="77777777" w:rsidR="00B1238D" w:rsidRPr="00B74DD2" w:rsidRDefault="00B1238D" w:rsidP="00865A2D">
      <w:pPr>
        <w:numPr>
          <w:ilvl w:val="0"/>
          <w:numId w:val="57"/>
        </w:numPr>
        <w:jc w:val="both"/>
        <w:rPr>
          <w:sz w:val="22"/>
          <w:szCs w:val="22"/>
        </w:rPr>
      </w:pPr>
      <w:r w:rsidRPr="00B74DD2">
        <w:rPr>
          <w:sz w:val="22"/>
          <w:szCs w:val="22"/>
        </w:rPr>
        <w:t xml:space="preserve">Z zastrzeżeniem przypadków wynikających z ustawy z dnia 11 marca 2004r. o podatku od towarów i usług (tj. Dz. U. z 2025 r poz.775, ze zm.), zwanej dalej „ustawą o VAT”  </w:t>
      </w:r>
      <w:r w:rsidRPr="00B74DD2">
        <w:rPr>
          <w:b/>
          <w:bCs/>
          <w:sz w:val="22"/>
          <w:szCs w:val="22"/>
        </w:rPr>
        <w:t xml:space="preserve">DOSTAWCA </w:t>
      </w:r>
      <w:r w:rsidRPr="00B74DD2">
        <w:rPr>
          <w:sz w:val="22"/>
          <w:szCs w:val="22"/>
        </w:rPr>
        <w:t xml:space="preserve">wystawia i udostępnia </w:t>
      </w:r>
      <w:r w:rsidRPr="00B74DD2">
        <w:rPr>
          <w:b/>
          <w:bCs/>
          <w:sz w:val="22"/>
          <w:szCs w:val="22"/>
        </w:rPr>
        <w:t>ZAMAWIAJĄCEMU</w:t>
      </w:r>
      <w:r w:rsidRPr="00B74DD2">
        <w:rPr>
          <w:sz w:val="22"/>
          <w:szCs w:val="22"/>
        </w:rPr>
        <w:t xml:space="preserve"> faktury ustrukturyzowane przy użyciu Krajowego Systemu  e-Faktur, zwanego dalej „</w:t>
      </w:r>
      <w:proofErr w:type="spellStart"/>
      <w:r w:rsidRPr="00B74DD2">
        <w:rPr>
          <w:sz w:val="22"/>
          <w:szCs w:val="22"/>
        </w:rPr>
        <w:t>KSeF</w:t>
      </w:r>
      <w:proofErr w:type="spellEnd"/>
      <w:r w:rsidRPr="00B74DD2">
        <w:rPr>
          <w:sz w:val="22"/>
          <w:szCs w:val="22"/>
        </w:rPr>
        <w:t xml:space="preserve">” zgodnie z obowiązującymi przepisami prawa. </w:t>
      </w:r>
    </w:p>
    <w:p w14:paraId="1EDEE17F" w14:textId="77777777" w:rsidR="00B1238D" w:rsidRPr="00B74DD2" w:rsidRDefault="00B1238D" w:rsidP="00865A2D">
      <w:pPr>
        <w:numPr>
          <w:ilvl w:val="0"/>
          <w:numId w:val="57"/>
        </w:numPr>
        <w:jc w:val="both"/>
        <w:rPr>
          <w:sz w:val="22"/>
          <w:szCs w:val="22"/>
        </w:rPr>
      </w:pPr>
      <w:r w:rsidRPr="00B74DD2">
        <w:rPr>
          <w:sz w:val="22"/>
          <w:szCs w:val="22"/>
        </w:rPr>
        <w:t>Fakturę ustrukturyzowaną należy wystawić:</w:t>
      </w:r>
    </w:p>
    <w:p w14:paraId="677D8A38" w14:textId="77777777" w:rsidR="00B1238D" w:rsidRPr="00B74DD2" w:rsidRDefault="00B1238D" w:rsidP="00B1238D">
      <w:pPr>
        <w:jc w:val="both"/>
        <w:rPr>
          <w:sz w:val="22"/>
          <w:szCs w:val="22"/>
        </w:rPr>
      </w:pPr>
      <w:r w:rsidRPr="00B74DD2">
        <w:rPr>
          <w:sz w:val="22"/>
          <w:szCs w:val="22"/>
        </w:rPr>
        <w:t xml:space="preserve">        - dane nabywcy (</w:t>
      </w:r>
      <w:proofErr w:type="spellStart"/>
      <w:r w:rsidRPr="00B74DD2">
        <w:rPr>
          <w:sz w:val="22"/>
          <w:szCs w:val="22"/>
        </w:rPr>
        <w:t>schema</w:t>
      </w:r>
      <w:proofErr w:type="spellEnd"/>
      <w:r w:rsidRPr="00B74DD2">
        <w:rPr>
          <w:sz w:val="22"/>
          <w:szCs w:val="22"/>
        </w:rPr>
        <w:t xml:space="preserve"> Podmiot 2): Polska Grupa Górnicza S.A.,</w:t>
      </w:r>
    </w:p>
    <w:p w14:paraId="562C7250" w14:textId="77777777" w:rsidR="00B1238D" w:rsidRPr="00B74DD2" w:rsidRDefault="00B1238D" w:rsidP="00B1238D">
      <w:pPr>
        <w:jc w:val="both"/>
        <w:rPr>
          <w:sz w:val="22"/>
          <w:szCs w:val="22"/>
        </w:rPr>
      </w:pPr>
      <w:r w:rsidRPr="00B74DD2">
        <w:rPr>
          <w:sz w:val="22"/>
          <w:szCs w:val="22"/>
        </w:rPr>
        <w:t xml:space="preserve">                                                                    40-039 Katowice</w:t>
      </w:r>
    </w:p>
    <w:p w14:paraId="022A5D74" w14:textId="77777777" w:rsidR="00B1238D" w:rsidRPr="00B74DD2" w:rsidRDefault="00B1238D" w:rsidP="00B1238D">
      <w:pPr>
        <w:jc w:val="both"/>
        <w:rPr>
          <w:sz w:val="22"/>
          <w:szCs w:val="22"/>
        </w:rPr>
      </w:pPr>
      <w:r w:rsidRPr="00B74DD2">
        <w:rPr>
          <w:sz w:val="22"/>
          <w:szCs w:val="22"/>
        </w:rPr>
        <w:t xml:space="preserve">                                                                     ul. Powstańców 30</w:t>
      </w:r>
    </w:p>
    <w:p w14:paraId="2E4FDE51" w14:textId="77777777" w:rsidR="00B1238D" w:rsidRPr="00B74DD2" w:rsidRDefault="00B1238D" w:rsidP="00B1238D">
      <w:pPr>
        <w:jc w:val="both"/>
        <w:rPr>
          <w:sz w:val="22"/>
          <w:szCs w:val="22"/>
        </w:rPr>
      </w:pPr>
      <w:r w:rsidRPr="00B74DD2">
        <w:rPr>
          <w:sz w:val="22"/>
          <w:szCs w:val="22"/>
        </w:rPr>
        <w:t xml:space="preserve">         - dane odbiorcy (</w:t>
      </w:r>
      <w:proofErr w:type="spellStart"/>
      <w:r w:rsidRPr="00B74DD2">
        <w:rPr>
          <w:sz w:val="22"/>
          <w:szCs w:val="22"/>
        </w:rPr>
        <w:t>schema</w:t>
      </w:r>
      <w:proofErr w:type="spellEnd"/>
      <w:r w:rsidRPr="00B74DD2">
        <w:rPr>
          <w:sz w:val="22"/>
          <w:szCs w:val="22"/>
        </w:rPr>
        <w:t xml:space="preserve"> Podmiot 3): </w:t>
      </w:r>
      <w:r w:rsidR="00A94BE2">
        <w:rPr>
          <w:sz w:val="22"/>
          <w:szCs w:val="22"/>
        </w:rPr>
        <w:t>CENTRALA PGG S.A.</w:t>
      </w:r>
    </w:p>
    <w:p w14:paraId="4910A597" w14:textId="77777777" w:rsidR="00B1238D" w:rsidRPr="00B74DD2" w:rsidRDefault="00B1238D" w:rsidP="00865A2D">
      <w:pPr>
        <w:pStyle w:val="Akapitzlist"/>
        <w:numPr>
          <w:ilvl w:val="1"/>
          <w:numId w:val="74"/>
        </w:numPr>
        <w:jc w:val="both"/>
        <w:rPr>
          <w:sz w:val="22"/>
          <w:szCs w:val="22"/>
        </w:rPr>
      </w:pPr>
      <w:r w:rsidRPr="00B74DD2">
        <w:rPr>
          <w:sz w:val="22"/>
          <w:szCs w:val="22"/>
        </w:rPr>
        <w:t xml:space="preserve">W przypadku awarii </w:t>
      </w:r>
      <w:proofErr w:type="spellStart"/>
      <w:r w:rsidRPr="00B74DD2">
        <w:rPr>
          <w:sz w:val="22"/>
          <w:szCs w:val="22"/>
        </w:rPr>
        <w:t>KSeF</w:t>
      </w:r>
      <w:proofErr w:type="spellEnd"/>
      <w:r w:rsidRPr="00B74DD2">
        <w:rPr>
          <w:sz w:val="22"/>
          <w:szCs w:val="22"/>
        </w:rPr>
        <w:t xml:space="preserve"> </w:t>
      </w:r>
      <w:r w:rsidRPr="00B74DD2">
        <w:rPr>
          <w:b/>
          <w:bCs/>
          <w:sz w:val="22"/>
          <w:szCs w:val="22"/>
        </w:rPr>
        <w:t xml:space="preserve">DOSTAWCA </w:t>
      </w:r>
      <w:r w:rsidRPr="00B74DD2">
        <w:rPr>
          <w:sz w:val="22"/>
          <w:szCs w:val="22"/>
        </w:rPr>
        <w:t xml:space="preserve">przesyła faktury </w:t>
      </w:r>
      <w:r w:rsidRPr="00B74DD2">
        <w:rPr>
          <w:b/>
          <w:bCs/>
          <w:sz w:val="22"/>
          <w:szCs w:val="22"/>
        </w:rPr>
        <w:t>ZAMAWIAJĄCEMU</w:t>
      </w:r>
      <w:r w:rsidRPr="00B74DD2">
        <w:rPr>
          <w:sz w:val="22"/>
          <w:szCs w:val="22"/>
        </w:rPr>
        <w:t xml:space="preserve"> w sposób z nim uzgodniony:</w:t>
      </w:r>
    </w:p>
    <w:p w14:paraId="1EAD6C5F" w14:textId="77777777" w:rsidR="00B1238D" w:rsidRPr="00B74DD2" w:rsidRDefault="00B1238D" w:rsidP="00B1238D">
      <w:pPr>
        <w:ind w:left="426"/>
        <w:jc w:val="both"/>
        <w:rPr>
          <w:sz w:val="22"/>
          <w:szCs w:val="22"/>
        </w:rPr>
      </w:pPr>
      <w:r w:rsidRPr="00B74DD2">
        <w:rPr>
          <w:sz w:val="22"/>
          <w:szCs w:val="22"/>
        </w:rPr>
        <w:t>- wysyłka faktury w postaci papierowej: lub</w:t>
      </w:r>
    </w:p>
    <w:p w14:paraId="7E233C2B" w14:textId="77777777" w:rsidR="00B1238D" w:rsidRPr="00B74DD2" w:rsidRDefault="00B1238D" w:rsidP="00B1238D">
      <w:pPr>
        <w:ind w:left="426"/>
        <w:jc w:val="both"/>
        <w:rPr>
          <w:sz w:val="22"/>
          <w:szCs w:val="22"/>
        </w:rPr>
      </w:pPr>
      <w:r w:rsidRPr="00B74DD2">
        <w:rPr>
          <w:sz w:val="22"/>
          <w:szCs w:val="22"/>
        </w:rPr>
        <w:t>- wysyłka pocztą elektroniczną zgodnie z podpisanym porozumieniem</w:t>
      </w:r>
    </w:p>
    <w:p w14:paraId="28C83EA6" w14:textId="77777777" w:rsidR="00B1238D" w:rsidRPr="00B74DD2" w:rsidRDefault="00B1238D" w:rsidP="00B1238D">
      <w:pPr>
        <w:ind w:firstLine="425"/>
        <w:jc w:val="both"/>
        <w:rPr>
          <w:b/>
          <w:bCs/>
          <w:sz w:val="22"/>
          <w:szCs w:val="22"/>
        </w:rPr>
      </w:pPr>
      <w:bookmarkStart w:id="152" w:name="_Hlk211863369"/>
      <w:r w:rsidRPr="00B74DD2">
        <w:rPr>
          <w:sz w:val="22"/>
          <w:szCs w:val="22"/>
        </w:rPr>
        <w:t>Wysłanie faktury drogą elektroniczną wymaga pisemnego uzgodnienia z ZAMAWIAJĄCYM</w:t>
      </w:r>
      <w:bookmarkEnd w:id="152"/>
      <w:r w:rsidRPr="00B74DD2">
        <w:rPr>
          <w:sz w:val="22"/>
          <w:szCs w:val="22"/>
        </w:rPr>
        <w:t xml:space="preserve">. </w:t>
      </w:r>
    </w:p>
    <w:p w14:paraId="2518380E" w14:textId="77777777" w:rsidR="00B1238D" w:rsidRPr="00B74DD2" w:rsidRDefault="00B1238D" w:rsidP="00865A2D">
      <w:pPr>
        <w:pStyle w:val="Akapitzlist"/>
        <w:numPr>
          <w:ilvl w:val="0"/>
          <w:numId w:val="57"/>
        </w:numPr>
        <w:jc w:val="both"/>
        <w:rPr>
          <w:sz w:val="22"/>
          <w:szCs w:val="22"/>
        </w:rPr>
      </w:pPr>
      <w:r w:rsidRPr="00B74DD2">
        <w:rPr>
          <w:sz w:val="22"/>
          <w:szCs w:val="22"/>
        </w:rPr>
        <w:t xml:space="preserve">W przypadku gdy Sprzedawca nie podlega obowiązkowi wystawiania faktur w KSEF fakturę  </w:t>
      </w:r>
    </w:p>
    <w:p w14:paraId="2D2B2B15" w14:textId="77777777" w:rsidR="00B1238D" w:rsidRPr="00B74DD2" w:rsidRDefault="00B1238D" w:rsidP="00B1238D">
      <w:pPr>
        <w:jc w:val="both"/>
        <w:rPr>
          <w:sz w:val="22"/>
          <w:szCs w:val="22"/>
        </w:rPr>
      </w:pPr>
      <w:r w:rsidRPr="00B74DD2">
        <w:rPr>
          <w:sz w:val="22"/>
          <w:szCs w:val="22"/>
        </w:rPr>
        <w:t xml:space="preserve">        należy  wystawić na adres:</w:t>
      </w:r>
    </w:p>
    <w:p w14:paraId="6C208EBB" w14:textId="77777777" w:rsidR="00B1238D" w:rsidRPr="00B74DD2" w:rsidRDefault="00B1238D" w:rsidP="00B1238D">
      <w:pPr>
        <w:jc w:val="center"/>
        <w:rPr>
          <w:sz w:val="22"/>
          <w:szCs w:val="22"/>
        </w:rPr>
      </w:pPr>
      <w:r w:rsidRPr="00B74DD2">
        <w:rPr>
          <w:sz w:val="22"/>
          <w:szCs w:val="22"/>
        </w:rPr>
        <w:t>Polska Grupa Górnicza S.A.</w:t>
      </w:r>
    </w:p>
    <w:p w14:paraId="38108E6D" w14:textId="77777777" w:rsidR="00B1238D" w:rsidRPr="00B74DD2" w:rsidRDefault="00B1238D" w:rsidP="00B1238D">
      <w:pPr>
        <w:jc w:val="center"/>
        <w:rPr>
          <w:sz w:val="22"/>
          <w:szCs w:val="22"/>
        </w:rPr>
      </w:pPr>
      <w:r w:rsidRPr="00B74DD2">
        <w:rPr>
          <w:sz w:val="22"/>
          <w:szCs w:val="22"/>
        </w:rPr>
        <w:t>40-039 Katowice</w:t>
      </w:r>
    </w:p>
    <w:p w14:paraId="6E34B40D" w14:textId="77777777" w:rsidR="00B1238D" w:rsidRPr="00B74DD2" w:rsidRDefault="00B1238D" w:rsidP="00B1238D">
      <w:pPr>
        <w:jc w:val="center"/>
        <w:rPr>
          <w:sz w:val="22"/>
          <w:szCs w:val="22"/>
        </w:rPr>
      </w:pPr>
      <w:r w:rsidRPr="00B74DD2">
        <w:rPr>
          <w:sz w:val="22"/>
          <w:szCs w:val="22"/>
        </w:rPr>
        <w:t>ul. Powstańców 30</w:t>
      </w:r>
    </w:p>
    <w:p w14:paraId="76EC495C" w14:textId="77777777" w:rsidR="00B1238D" w:rsidRPr="00B74DD2" w:rsidRDefault="00B1238D" w:rsidP="00B1238D">
      <w:pPr>
        <w:jc w:val="both"/>
        <w:rPr>
          <w:sz w:val="22"/>
          <w:szCs w:val="22"/>
        </w:rPr>
      </w:pPr>
      <w:r w:rsidRPr="00B74DD2">
        <w:rPr>
          <w:sz w:val="22"/>
          <w:szCs w:val="22"/>
        </w:rPr>
        <w:t xml:space="preserve">        oraz przesłać w formie papierowej na adres:</w:t>
      </w:r>
    </w:p>
    <w:p w14:paraId="61C74B53" w14:textId="77777777" w:rsidR="00B1238D" w:rsidRPr="00B74DD2" w:rsidRDefault="00B1238D" w:rsidP="00B1238D">
      <w:pPr>
        <w:jc w:val="center"/>
        <w:rPr>
          <w:sz w:val="22"/>
          <w:szCs w:val="22"/>
        </w:rPr>
      </w:pPr>
      <w:r w:rsidRPr="00B74DD2">
        <w:rPr>
          <w:sz w:val="22"/>
          <w:szCs w:val="22"/>
        </w:rPr>
        <w:t>Polska Grupa Górnicza S.A.</w:t>
      </w:r>
    </w:p>
    <w:p w14:paraId="35A1A790" w14:textId="77777777" w:rsidR="00B1238D" w:rsidRPr="00B74DD2" w:rsidRDefault="00B1238D" w:rsidP="00B1238D">
      <w:pPr>
        <w:jc w:val="center"/>
        <w:rPr>
          <w:sz w:val="22"/>
          <w:szCs w:val="22"/>
        </w:rPr>
      </w:pPr>
      <w:r w:rsidRPr="00B74DD2">
        <w:rPr>
          <w:sz w:val="22"/>
          <w:szCs w:val="22"/>
        </w:rPr>
        <w:t>44-122 Gliwice,</w:t>
      </w:r>
    </w:p>
    <w:p w14:paraId="15A6152F" w14:textId="77777777" w:rsidR="00B1238D" w:rsidRPr="00B74DD2" w:rsidRDefault="00B1238D" w:rsidP="00B1238D">
      <w:pPr>
        <w:jc w:val="center"/>
        <w:rPr>
          <w:sz w:val="22"/>
          <w:szCs w:val="22"/>
        </w:rPr>
      </w:pPr>
      <w:r w:rsidRPr="00B74DD2">
        <w:rPr>
          <w:sz w:val="22"/>
          <w:szCs w:val="22"/>
        </w:rPr>
        <w:t>ul. Jasna 8</w:t>
      </w:r>
    </w:p>
    <w:p w14:paraId="1F8765B2" w14:textId="77777777" w:rsidR="00B1238D" w:rsidRPr="00B74DD2" w:rsidRDefault="00B1238D" w:rsidP="00B1238D">
      <w:pPr>
        <w:jc w:val="center"/>
        <w:rPr>
          <w:sz w:val="22"/>
          <w:szCs w:val="22"/>
        </w:rPr>
      </w:pPr>
      <w:r w:rsidRPr="00B74DD2">
        <w:rPr>
          <w:sz w:val="22"/>
          <w:szCs w:val="22"/>
        </w:rPr>
        <w:t>lub</w:t>
      </w:r>
    </w:p>
    <w:p w14:paraId="28552B4B" w14:textId="77777777" w:rsidR="00B1238D" w:rsidRPr="00B74DD2" w:rsidRDefault="00B1238D" w:rsidP="00B1238D">
      <w:pPr>
        <w:jc w:val="center"/>
        <w:rPr>
          <w:sz w:val="22"/>
          <w:szCs w:val="22"/>
        </w:rPr>
      </w:pPr>
      <w:r w:rsidRPr="00B74DD2">
        <w:rPr>
          <w:sz w:val="22"/>
          <w:szCs w:val="22"/>
        </w:rPr>
        <w:t>w formie elektronicznej zgodnie z podpisanym Porozumieniem w sprawie przesyłania faktur</w:t>
      </w:r>
    </w:p>
    <w:p w14:paraId="666A969D" w14:textId="77777777" w:rsidR="00B1238D" w:rsidRPr="00B74DD2" w:rsidRDefault="00B1238D" w:rsidP="00B1238D">
      <w:pPr>
        <w:jc w:val="center"/>
        <w:rPr>
          <w:sz w:val="22"/>
          <w:szCs w:val="22"/>
        </w:rPr>
      </w:pPr>
      <w:r w:rsidRPr="00B74DD2">
        <w:rPr>
          <w:sz w:val="22"/>
          <w:szCs w:val="22"/>
        </w:rPr>
        <w:t>drogą elektroniczną.</w:t>
      </w:r>
    </w:p>
    <w:p w14:paraId="2220F1FC" w14:textId="77777777" w:rsidR="00B1238D" w:rsidRPr="00B74DD2" w:rsidRDefault="00B1238D" w:rsidP="00865A2D">
      <w:pPr>
        <w:numPr>
          <w:ilvl w:val="0"/>
          <w:numId w:val="57"/>
        </w:numPr>
        <w:jc w:val="both"/>
        <w:rPr>
          <w:sz w:val="22"/>
          <w:szCs w:val="22"/>
        </w:rPr>
      </w:pPr>
      <w:r w:rsidRPr="00B74DD2">
        <w:rPr>
          <w:sz w:val="22"/>
          <w:szCs w:val="22"/>
        </w:rPr>
        <w:t>Faktury muszą zostać sporządzone w języku polskim i zawierać numer, pod którym Umowa została wpisana do elektronicznego rejestru umów Zamawiającego.</w:t>
      </w:r>
    </w:p>
    <w:p w14:paraId="64F00811" w14:textId="77777777" w:rsidR="00B1238D" w:rsidRPr="00B74DD2" w:rsidRDefault="00B1238D" w:rsidP="00865A2D">
      <w:pPr>
        <w:numPr>
          <w:ilvl w:val="0"/>
          <w:numId w:val="57"/>
        </w:numPr>
        <w:jc w:val="both"/>
        <w:rPr>
          <w:sz w:val="22"/>
          <w:szCs w:val="22"/>
        </w:rPr>
      </w:pPr>
      <w:r w:rsidRPr="00B74DD2">
        <w:rPr>
          <w:sz w:val="22"/>
          <w:szCs w:val="22"/>
        </w:rPr>
        <w:t>Faktury będą wystawiane w walucie polskiej. Wszelkie płatności dokonywane będą w walucie polskiej.</w:t>
      </w:r>
    </w:p>
    <w:p w14:paraId="677264DE" w14:textId="77777777" w:rsidR="00B1238D" w:rsidRPr="00B74DD2" w:rsidRDefault="00B1238D" w:rsidP="00865A2D">
      <w:pPr>
        <w:numPr>
          <w:ilvl w:val="0"/>
          <w:numId w:val="57"/>
        </w:numPr>
        <w:jc w:val="both"/>
        <w:rPr>
          <w:sz w:val="22"/>
          <w:szCs w:val="22"/>
        </w:rPr>
      </w:pPr>
      <w:r w:rsidRPr="00B74DD2">
        <w:rPr>
          <w:sz w:val="22"/>
          <w:szCs w:val="22"/>
        </w:rPr>
        <w:lastRenderedPageBreak/>
        <w:t>Przy zapłacie zobowiązania wynikającego z umowy, Zamawiający zastrzega sobie prawo wskazania tytułu płatności (numeru faktury).</w:t>
      </w:r>
    </w:p>
    <w:p w14:paraId="2A9479AF" w14:textId="3C67ED7B" w:rsidR="00B1238D" w:rsidRPr="00B74DD2" w:rsidRDefault="00B1238D" w:rsidP="00865A2D">
      <w:pPr>
        <w:numPr>
          <w:ilvl w:val="0"/>
          <w:numId w:val="57"/>
        </w:numPr>
        <w:jc w:val="both"/>
        <w:rPr>
          <w:sz w:val="22"/>
          <w:szCs w:val="22"/>
        </w:rPr>
      </w:pPr>
      <w:r w:rsidRPr="00B74DD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773076">
        <w:rPr>
          <w:sz w:val="22"/>
          <w:szCs w:val="22"/>
        </w:rPr>
        <w:t> </w:t>
      </w:r>
      <w:r w:rsidRPr="00B74DD2">
        <w:rPr>
          <w:sz w:val="22"/>
          <w:szCs w:val="22"/>
        </w:rPr>
        <w:t xml:space="preserve">transakcjach handlowych (Dz.U. z 2023, poz. 711, 852, z </w:t>
      </w:r>
      <w:proofErr w:type="spellStart"/>
      <w:r w:rsidRPr="00B74DD2">
        <w:rPr>
          <w:sz w:val="22"/>
          <w:szCs w:val="22"/>
        </w:rPr>
        <w:t>późn</w:t>
      </w:r>
      <w:proofErr w:type="spellEnd"/>
      <w:r w:rsidRPr="00B74DD2">
        <w:rPr>
          <w:sz w:val="22"/>
          <w:szCs w:val="22"/>
        </w:rPr>
        <w:t>. zm.).</w:t>
      </w:r>
    </w:p>
    <w:p w14:paraId="1D0CEAAB" w14:textId="77777777" w:rsidR="00B1238D" w:rsidRPr="00B74DD2" w:rsidRDefault="00B1238D" w:rsidP="00865A2D">
      <w:pPr>
        <w:numPr>
          <w:ilvl w:val="0"/>
          <w:numId w:val="57"/>
        </w:numPr>
        <w:jc w:val="both"/>
        <w:rPr>
          <w:sz w:val="22"/>
          <w:szCs w:val="22"/>
        </w:rPr>
      </w:pPr>
      <w:r w:rsidRPr="00B74DD2">
        <w:rPr>
          <w:sz w:val="22"/>
          <w:szCs w:val="22"/>
        </w:rPr>
        <w:t xml:space="preserve">Wykonawca składa oświadczenie o posiadaniu statusu </w:t>
      </w:r>
      <w:proofErr w:type="spellStart"/>
      <w:r w:rsidRPr="00B74DD2">
        <w:rPr>
          <w:sz w:val="22"/>
          <w:szCs w:val="22"/>
        </w:rPr>
        <w:t>mikroprzedsiębiorcy</w:t>
      </w:r>
      <w:proofErr w:type="spellEnd"/>
      <w:r w:rsidRPr="00B74DD2">
        <w:rPr>
          <w:sz w:val="22"/>
          <w:szCs w:val="22"/>
        </w:rPr>
        <w:t xml:space="preserve">, małego przedsiębiorcy, średniego przedsiębiorcy, dużego przedsiębiorcy, które stanowiło będzie </w:t>
      </w:r>
      <w:r w:rsidRPr="00B74DD2">
        <w:rPr>
          <w:b/>
          <w:bCs/>
          <w:sz w:val="22"/>
          <w:szCs w:val="22"/>
        </w:rPr>
        <w:t xml:space="preserve">Załącznik nr </w:t>
      </w:r>
      <w:r w:rsidR="002C2F92">
        <w:rPr>
          <w:b/>
          <w:bCs/>
          <w:sz w:val="22"/>
          <w:szCs w:val="22"/>
        </w:rPr>
        <w:t>3</w:t>
      </w:r>
      <w:r w:rsidRPr="00B74DD2">
        <w:rPr>
          <w:b/>
          <w:bCs/>
          <w:sz w:val="22"/>
          <w:szCs w:val="22"/>
        </w:rPr>
        <w:t xml:space="preserve"> do Umowy</w:t>
      </w:r>
      <w:r w:rsidRPr="00B74DD2">
        <w:rPr>
          <w:sz w:val="22"/>
          <w:szCs w:val="22"/>
        </w:rPr>
        <w:t xml:space="preserve">. </w:t>
      </w:r>
    </w:p>
    <w:p w14:paraId="13936F86" w14:textId="1497E52A" w:rsidR="00B1238D" w:rsidRPr="002600A0" w:rsidRDefault="00B1238D" w:rsidP="00865A2D">
      <w:pPr>
        <w:numPr>
          <w:ilvl w:val="0"/>
          <w:numId w:val="57"/>
        </w:numPr>
        <w:jc w:val="both"/>
        <w:rPr>
          <w:sz w:val="22"/>
          <w:szCs w:val="22"/>
        </w:rPr>
      </w:pPr>
      <w:r w:rsidRPr="00B74DD2">
        <w:rPr>
          <w:sz w:val="22"/>
          <w:szCs w:val="22"/>
        </w:rPr>
        <w:t>Termin płatności faktur ustrukturyzowanych dokumentujących zobowiązania wynikające z</w:t>
      </w:r>
      <w:r w:rsidR="00773076">
        <w:rPr>
          <w:sz w:val="22"/>
          <w:szCs w:val="22"/>
        </w:rPr>
        <w:t> </w:t>
      </w:r>
      <w:r w:rsidRPr="00B74DD2">
        <w:rPr>
          <w:sz w:val="22"/>
          <w:szCs w:val="22"/>
        </w:rPr>
        <w:t xml:space="preserve">Umowy wynosi </w:t>
      </w:r>
      <w:r w:rsidRPr="00E46045">
        <w:rPr>
          <w:b/>
          <w:bCs/>
          <w:sz w:val="22"/>
          <w:szCs w:val="22"/>
        </w:rPr>
        <w:t>30 dni</w:t>
      </w:r>
      <w:r w:rsidRPr="00E46045">
        <w:rPr>
          <w:sz w:val="22"/>
          <w:szCs w:val="22"/>
        </w:rPr>
        <w:t xml:space="preserve"> </w:t>
      </w:r>
      <w:r w:rsidRPr="00E46045">
        <w:rPr>
          <w:b/>
          <w:bCs/>
          <w:sz w:val="22"/>
          <w:szCs w:val="22"/>
        </w:rPr>
        <w:t>od daty otrzymania faktury w KSEF</w:t>
      </w:r>
      <w:r w:rsidRPr="002600A0">
        <w:rPr>
          <w:sz w:val="22"/>
          <w:szCs w:val="22"/>
        </w:rPr>
        <w:t xml:space="preserve">. Za datę otrzymania faktury uznaje się datę, którą przyjmuje w tym zakresie ustawa o VAT. </w:t>
      </w:r>
      <w:r w:rsidRPr="002600A0">
        <w:rPr>
          <w:sz w:val="24"/>
          <w:szCs w:val="24"/>
        </w:rPr>
        <w:t xml:space="preserve">Termin płatności  faktur wystawionych </w:t>
      </w:r>
      <w:r w:rsidRPr="002600A0">
        <w:rPr>
          <w:b/>
          <w:bCs/>
          <w:sz w:val="24"/>
          <w:szCs w:val="24"/>
        </w:rPr>
        <w:t xml:space="preserve">poza KSEF </w:t>
      </w:r>
      <w:r w:rsidRPr="00E46045">
        <w:rPr>
          <w:b/>
          <w:bCs/>
          <w:sz w:val="24"/>
          <w:szCs w:val="24"/>
        </w:rPr>
        <w:t>wynosi 30 dni</w:t>
      </w:r>
      <w:r w:rsidRPr="00E46045">
        <w:rPr>
          <w:sz w:val="24"/>
          <w:szCs w:val="24"/>
        </w:rPr>
        <w:t xml:space="preserve"> </w:t>
      </w:r>
      <w:r w:rsidRPr="002600A0">
        <w:rPr>
          <w:sz w:val="24"/>
          <w:szCs w:val="24"/>
        </w:rPr>
        <w:t>od daty wpływu faktury do Zamawiającego.</w:t>
      </w:r>
    </w:p>
    <w:p w14:paraId="1A2A3382" w14:textId="77777777" w:rsidR="00B1238D" w:rsidRPr="00B74DD2" w:rsidRDefault="00B1238D" w:rsidP="00865A2D">
      <w:pPr>
        <w:numPr>
          <w:ilvl w:val="0"/>
          <w:numId w:val="57"/>
        </w:numPr>
        <w:jc w:val="both"/>
        <w:rPr>
          <w:sz w:val="22"/>
          <w:szCs w:val="22"/>
        </w:rPr>
      </w:pPr>
      <w:r w:rsidRPr="002600A0">
        <w:rPr>
          <w:sz w:val="22"/>
          <w:szCs w:val="22"/>
        </w:rPr>
        <w:t xml:space="preserve">Jako termin zapłaty przyjmuje </w:t>
      </w:r>
      <w:r w:rsidRPr="00B74DD2">
        <w:rPr>
          <w:sz w:val="22"/>
          <w:szCs w:val="22"/>
        </w:rPr>
        <w:t>się datę obciążenia rachunku bankowego Zamawiającego.</w:t>
      </w:r>
    </w:p>
    <w:p w14:paraId="6006D52C" w14:textId="77777777" w:rsidR="00B1238D" w:rsidRPr="00B74DD2" w:rsidRDefault="00B1238D" w:rsidP="00865A2D">
      <w:pPr>
        <w:pStyle w:val="Tekstpodstawowy"/>
        <w:numPr>
          <w:ilvl w:val="0"/>
          <w:numId w:val="57"/>
        </w:numPr>
        <w:spacing w:after="0"/>
        <w:jc w:val="both"/>
        <w:rPr>
          <w:sz w:val="22"/>
          <w:szCs w:val="22"/>
        </w:rPr>
      </w:pPr>
      <w:r w:rsidRPr="00B74DD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12CD5C0" w14:textId="77777777" w:rsidR="00B1238D" w:rsidRPr="00B74DD2" w:rsidRDefault="00B1238D" w:rsidP="00865A2D">
      <w:pPr>
        <w:numPr>
          <w:ilvl w:val="0"/>
          <w:numId w:val="57"/>
        </w:numPr>
        <w:jc w:val="both"/>
        <w:rPr>
          <w:sz w:val="22"/>
          <w:szCs w:val="22"/>
        </w:rPr>
      </w:pPr>
      <w:r w:rsidRPr="00B74DD2">
        <w:rPr>
          <w:sz w:val="22"/>
          <w:szCs w:val="22"/>
        </w:rPr>
        <w:t xml:space="preserve">Zapłata faktury korygującej nastąpi w terminie 30 dni od daty otrzymania faktury w </w:t>
      </w:r>
      <w:proofErr w:type="spellStart"/>
      <w:r w:rsidRPr="00B74DD2">
        <w:rPr>
          <w:sz w:val="22"/>
          <w:szCs w:val="22"/>
        </w:rPr>
        <w:t>KSeF</w:t>
      </w:r>
      <w:proofErr w:type="spellEnd"/>
      <w:r w:rsidRPr="00B74DD2">
        <w:rPr>
          <w:sz w:val="22"/>
          <w:szCs w:val="22"/>
        </w:rPr>
        <w:t xml:space="preserve"> przez ZAMAWIAJĄCEGO, a w przypadku faktur wystawionych poza </w:t>
      </w:r>
      <w:proofErr w:type="spellStart"/>
      <w:r w:rsidRPr="00B74DD2">
        <w:rPr>
          <w:sz w:val="22"/>
          <w:szCs w:val="22"/>
        </w:rPr>
        <w:t>KSeF</w:t>
      </w:r>
      <w:proofErr w:type="spellEnd"/>
      <w:r w:rsidRPr="00B74DD2">
        <w:rPr>
          <w:sz w:val="22"/>
          <w:szCs w:val="22"/>
        </w:rPr>
        <w:t xml:space="preserve"> termin płatności wynosi 30 dni od daty otrzymania faktury  poza </w:t>
      </w:r>
      <w:proofErr w:type="spellStart"/>
      <w:r w:rsidRPr="00B74DD2">
        <w:rPr>
          <w:sz w:val="22"/>
          <w:szCs w:val="22"/>
        </w:rPr>
        <w:t>KSeF</w:t>
      </w:r>
      <w:proofErr w:type="spellEnd"/>
      <w:r w:rsidRPr="00B74DD2">
        <w:rPr>
          <w:sz w:val="22"/>
          <w:szCs w:val="22"/>
        </w:rPr>
        <w:t xml:space="preserve"> w formie uzgodnionej przez strony transakcji.   jednak nie wcześniej niż w terminie płatności faktury pierwotnej.</w:t>
      </w:r>
    </w:p>
    <w:p w14:paraId="3010D548" w14:textId="77777777" w:rsidR="00B1238D" w:rsidRPr="00B74DD2" w:rsidRDefault="00B1238D" w:rsidP="00865A2D">
      <w:pPr>
        <w:numPr>
          <w:ilvl w:val="0"/>
          <w:numId w:val="57"/>
        </w:numPr>
        <w:jc w:val="both"/>
        <w:rPr>
          <w:sz w:val="22"/>
          <w:szCs w:val="22"/>
        </w:rPr>
      </w:pPr>
      <w:r w:rsidRPr="00B74DD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0D2FD48" w14:textId="77777777" w:rsidR="00B1238D" w:rsidRPr="00B74DD2" w:rsidRDefault="00B1238D" w:rsidP="00B74DD2">
      <w:pPr>
        <w:pStyle w:val="Akapitzlist"/>
        <w:numPr>
          <w:ilvl w:val="0"/>
          <w:numId w:val="57"/>
        </w:numPr>
        <w:tabs>
          <w:tab w:val="clear" w:pos="425"/>
        </w:tabs>
        <w:ind w:left="284" w:hanging="426"/>
        <w:jc w:val="both"/>
        <w:rPr>
          <w:sz w:val="22"/>
          <w:szCs w:val="22"/>
        </w:rPr>
      </w:pPr>
      <w:r w:rsidRPr="00B74DD2">
        <w:rPr>
          <w:sz w:val="22"/>
        </w:rPr>
        <w:t xml:space="preserve">Jeżeli  Wykonawcą jest podmiot powiązany w rozumieniu art. 11a ust 1 pkt.4 </w:t>
      </w:r>
      <w:proofErr w:type="spellStart"/>
      <w:r w:rsidRPr="00B74DD2">
        <w:rPr>
          <w:sz w:val="22"/>
        </w:rPr>
        <w:t>updop</w:t>
      </w:r>
      <w:proofErr w:type="spellEnd"/>
      <w:r w:rsidRPr="00B74DD2">
        <w:rPr>
          <w:sz w:val="22"/>
        </w:rPr>
        <w:t xml:space="preserve"> lub art. 23m ust.1 pkt.5 </w:t>
      </w:r>
      <w:proofErr w:type="spellStart"/>
      <w:r w:rsidRPr="00B74DD2">
        <w:rPr>
          <w:sz w:val="22"/>
        </w:rPr>
        <w:t>updof</w:t>
      </w:r>
      <w:proofErr w:type="spellEnd"/>
      <w:r w:rsidRPr="00B74DD2">
        <w:rPr>
          <w:sz w:val="22"/>
        </w:rPr>
        <w:t xml:space="preserve"> oraz gdy łączna kwota należności wypłacanych w roku podatkowym przekracza kwotę o której mowa w art. 26 ust 2e </w:t>
      </w:r>
      <w:proofErr w:type="spellStart"/>
      <w:r w:rsidRPr="00B74DD2">
        <w:rPr>
          <w:sz w:val="22"/>
        </w:rPr>
        <w:t>updop</w:t>
      </w:r>
      <w:proofErr w:type="spellEnd"/>
      <w:r w:rsidRPr="00B74DD2">
        <w:rPr>
          <w:sz w:val="22"/>
        </w:rPr>
        <w:t xml:space="preserve"> oraz art. 41 ust 12 </w:t>
      </w:r>
      <w:proofErr w:type="spellStart"/>
      <w:r w:rsidRPr="00B74DD2">
        <w:rPr>
          <w:sz w:val="22"/>
        </w:rPr>
        <w:t>updof</w:t>
      </w:r>
      <w:proofErr w:type="spellEnd"/>
      <w:r w:rsidRPr="00B74DD2">
        <w:rPr>
          <w:sz w:val="22"/>
        </w:rPr>
        <w:t xml:space="preserve">, Zamawiający w dniu dokonania wypłaty jest zobowiązany pobrać zryczałtowany podatek od nadwyżki ponad tą kwotę  wg stawki określonej w art.21 ust.1 pkt 1 </w:t>
      </w:r>
      <w:proofErr w:type="spellStart"/>
      <w:r w:rsidRPr="00B74DD2">
        <w:rPr>
          <w:sz w:val="22"/>
        </w:rPr>
        <w:t>updop</w:t>
      </w:r>
      <w:proofErr w:type="spellEnd"/>
      <w:r w:rsidRPr="00B74DD2">
        <w:rPr>
          <w:sz w:val="22"/>
        </w:rPr>
        <w:t xml:space="preserve"> oraz art. 29 ust.1 pkt.1 </w:t>
      </w:r>
      <w:proofErr w:type="spellStart"/>
      <w:r w:rsidRPr="00B74DD2">
        <w:rPr>
          <w:sz w:val="22"/>
        </w:rPr>
        <w:t>updof</w:t>
      </w:r>
      <w:proofErr w:type="spellEnd"/>
      <w:r w:rsidRPr="00B74DD2">
        <w:rPr>
          <w:sz w:val="22"/>
        </w:rPr>
        <w:t>.</w:t>
      </w:r>
    </w:p>
    <w:p w14:paraId="094B7522" w14:textId="77777777" w:rsidR="00B1238D" w:rsidRPr="00B74DD2" w:rsidRDefault="00B1238D" w:rsidP="00B1238D">
      <w:pPr>
        <w:ind w:left="-65"/>
        <w:jc w:val="both"/>
        <w:rPr>
          <w:color w:val="FF0000"/>
          <w:sz w:val="6"/>
          <w:szCs w:val="6"/>
        </w:rPr>
      </w:pPr>
    </w:p>
    <w:p w14:paraId="2ED95D80" w14:textId="77777777" w:rsidR="00B1238D" w:rsidRPr="00B74DD2" w:rsidRDefault="00B1238D" w:rsidP="00B74DD2">
      <w:pPr>
        <w:numPr>
          <w:ilvl w:val="0"/>
          <w:numId w:val="57"/>
        </w:numPr>
        <w:tabs>
          <w:tab w:val="clear" w:pos="425"/>
        </w:tabs>
        <w:ind w:left="284" w:hanging="426"/>
        <w:jc w:val="both"/>
        <w:rPr>
          <w:sz w:val="22"/>
          <w:szCs w:val="22"/>
        </w:rPr>
      </w:pPr>
      <w:r w:rsidRPr="00B74DD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E4C5E9" w14:textId="77777777" w:rsidR="000C23F8" w:rsidRPr="00E66F78" w:rsidRDefault="000C23F8" w:rsidP="000C23F8">
      <w:pPr>
        <w:pStyle w:val="Nagwek2"/>
      </w:pPr>
      <w:bookmarkStart w:id="153" w:name="_Toc64016203"/>
      <w:bookmarkStart w:id="154" w:name="_Toc106095864"/>
      <w:bookmarkStart w:id="155" w:name="_Toc106096304"/>
      <w:bookmarkStart w:id="156" w:name="_Toc106096408"/>
      <w:bookmarkStart w:id="157" w:name="_Toc230243200"/>
      <w:r w:rsidRPr="00E66F78">
        <w:t>§ 5. Termin realizacji</w:t>
      </w:r>
      <w:bookmarkEnd w:id="153"/>
      <w:bookmarkEnd w:id="154"/>
      <w:bookmarkEnd w:id="155"/>
      <w:bookmarkEnd w:id="156"/>
      <w:bookmarkEnd w:id="157"/>
    </w:p>
    <w:p w14:paraId="5A896C00" w14:textId="77777777" w:rsidR="000C23F8" w:rsidRPr="00A767D0" w:rsidRDefault="000C23F8" w:rsidP="00865A2D">
      <w:pPr>
        <w:numPr>
          <w:ilvl w:val="0"/>
          <w:numId w:val="37"/>
        </w:numPr>
        <w:spacing w:before="120" w:after="160" w:line="259" w:lineRule="auto"/>
        <w:contextualSpacing/>
        <w:jc w:val="both"/>
        <w:rPr>
          <w:i/>
          <w:iCs/>
          <w:color w:val="FF0000"/>
          <w:sz w:val="22"/>
          <w:szCs w:val="22"/>
        </w:rPr>
      </w:pPr>
      <w:r w:rsidRPr="00E66F78">
        <w:rPr>
          <w:sz w:val="22"/>
          <w:szCs w:val="22"/>
        </w:rPr>
        <w:t xml:space="preserve">Termin </w:t>
      </w:r>
      <w:r w:rsidR="00597893" w:rsidRPr="00B74DD2">
        <w:rPr>
          <w:sz w:val="22"/>
          <w:szCs w:val="22"/>
        </w:rPr>
        <w:t>realizacji</w:t>
      </w:r>
      <w:r w:rsidRPr="00921060">
        <w:rPr>
          <w:color w:val="FF0000"/>
          <w:sz w:val="22"/>
          <w:szCs w:val="22"/>
        </w:rPr>
        <w:t xml:space="preserve"> </w:t>
      </w:r>
      <w:r w:rsidRPr="00E66F78">
        <w:rPr>
          <w:sz w:val="22"/>
          <w:szCs w:val="22"/>
        </w:rPr>
        <w:t xml:space="preserve">Umowy </w:t>
      </w:r>
      <w:r w:rsidRPr="00B74DD2">
        <w:rPr>
          <w:sz w:val="22"/>
          <w:szCs w:val="22"/>
        </w:rPr>
        <w:t>wynosi</w:t>
      </w:r>
      <w:r w:rsidRPr="00B74DD2">
        <w:rPr>
          <w:b/>
          <w:bCs/>
          <w:sz w:val="22"/>
          <w:szCs w:val="22"/>
        </w:rPr>
        <w:t xml:space="preserve"> </w:t>
      </w:r>
      <w:r w:rsidR="00B74DD2" w:rsidRPr="00B74DD2">
        <w:rPr>
          <w:b/>
          <w:bCs/>
          <w:sz w:val="22"/>
          <w:szCs w:val="22"/>
        </w:rPr>
        <w:t>24 miesiące</w:t>
      </w:r>
      <w:r w:rsidR="006247B3">
        <w:rPr>
          <w:b/>
          <w:bCs/>
          <w:sz w:val="22"/>
          <w:szCs w:val="22"/>
        </w:rPr>
        <w:t xml:space="preserve"> od daty zawarcia umowy</w:t>
      </w:r>
      <w:r w:rsidR="00B74DD2">
        <w:rPr>
          <w:b/>
          <w:bCs/>
          <w:sz w:val="22"/>
          <w:szCs w:val="22"/>
        </w:rPr>
        <w:t>.</w:t>
      </w:r>
    </w:p>
    <w:bookmarkEnd w:id="137"/>
    <w:p w14:paraId="650110D1" w14:textId="77777777" w:rsidR="000C23F8" w:rsidRDefault="000C23F8" w:rsidP="00865A2D">
      <w:pPr>
        <w:numPr>
          <w:ilvl w:val="0"/>
          <w:numId w:val="37"/>
        </w:numPr>
        <w:jc w:val="both"/>
        <w:rPr>
          <w:sz w:val="22"/>
          <w:szCs w:val="22"/>
        </w:rPr>
      </w:pPr>
      <w:r w:rsidRPr="00910C40">
        <w:rPr>
          <w:sz w:val="22"/>
          <w:szCs w:val="22"/>
        </w:rPr>
        <w:t xml:space="preserve">Termin rozpoczęcia realizacji </w:t>
      </w:r>
      <w:r w:rsidR="00B74DD2" w:rsidRPr="00B74DD2">
        <w:rPr>
          <w:sz w:val="22"/>
          <w:szCs w:val="22"/>
        </w:rPr>
        <w:t xml:space="preserve">nie wcześniej niż </w:t>
      </w:r>
      <w:r w:rsidR="00B74DD2" w:rsidRPr="00B74DD2">
        <w:rPr>
          <w:b/>
          <w:bCs/>
          <w:sz w:val="22"/>
          <w:szCs w:val="22"/>
        </w:rPr>
        <w:t>od 01.08.2026r</w:t>
      </w:r>
      <w:r w:rsidR="00B74DD2">
        <w:rPr>
          <w:b/>
          <w:bCs/>
          <w:sz w:val="22"/>
          <w:szCs w:val="22"/>
        </w:rPr>
        <w:t>.</w:t>
      </w:r>
      <w:r w:rsidRPr="00910C40">
        <w:rPr>
          <w:sz w:val="22"/>
          <w:szCs w:val="22"/>
        </w:rPr>
        <w:t xml:space="preserve"> </w:t>
      </w:r>
    </w:p>
    <w:p w14:paraId="74EF1370" w14:textId="77777777" w:rsidR="000C23F8"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30243201"/>
      <w:bookmarkEnd w:id="151"/>
      <w:r>
        <w:t>§ 6. Gwarancja i postępowanie reklamacyjne</w:t>
      </w:r>
      <w:bookmarkEnd w:id="158"/>
      <w:bookmarkEnd w:id="159"/>
      <w:bookmarkEnd w:id="160"/>
      <w:bookmarkEnd w:id="161"/>
      <w:bookmarkEnd w:id="162"/>
      <w:bookmarkEnd w:id="163"/>
      <w:r w:rsidR="00913207">
        <w:t xml:space="preserve"> </w:t>
      </w:r>
      <w:r w:rsidR="00913207" w:rsidRPr="00913207">
        <w:rPr>
          <w:i/>
          <w:iCs/>
        </w:rPr>
        <w:t>– nie dotyczy</w:t>
      </w:r>
      <w:bookmarkEnd w:id="164"/>
    </w:p>
    <w:p w14:paraId="12C9B703"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30243202"/>
      <w:r w:rsidRPr="00E66F78">
        <w:t xml:space="preserve">§ </w:t>
      </w:r>
      <w:r>
        <w:t>7</w:t>
      </w:r>
      <w:r w:rsidRPr="00E66F78">
        <w:t>. Szczególne obowiązki Wykonawcy</w:t>
      </w:r>
      <w:bookmarkEnd w:id="165"/>
      <w:bookmarkEnd w:id="166"/>
      <w:bookmarkEnd w:id="167"/>
      <w:bookmarkEnd w:id="168"/>
      <w:bookmarkEnd w:id="169"/>
    </w:p>
    <w:p w14:paraId="5F7EA35D" w14:textId="77777777" w:rsidR="000C23F8" w:rsidRPr="008953DB" w:rsidRDefault="000C23F8" w:rsidP="00865A2D">
      <w:pPr>
        <w:numPr>
          <w:ilvl w:val="0"/>
          <w:numId w:val="38"/>
        </w:numPr>
        <w:spacing w:line="259" w:lineRule="auto"/>
        <w:ind w:left="357" w:hanging="357"/>
        <w:jc w:val="both"/>
        <w:rPr>
          <w:sz w:val="22"/>
          <w:szCs w:val="22"/>
        </w:rPr>
      </w:pPr>
      <w:bookmarkStart w:id="17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w:t>
      </w:r>
      <w:r w:rsidR="00913207">
        <w:rPr>
          <w:sz w:val="22"/>
          <w:szCs w:val="22"/>
        </w:rPr>
        <w:t>określoną</w:t>
      </w:r>
      <w:r w:rsidRPr="008953DB">
        <w:rPr>
          <w:sz w:val="22"/>
          <w:szCs w:val="22"/>
        </w:rPr>
        <w:t xml:space="preserve"> </w:t>
      </w:r>
      <w:r w:rsidR="00913207" w:rsidRPr="00956FE5">
        <w:rPr>
          <w:sz w:val="22"/>
          <w:szCs w:val="22"/>
        </w:rPr>
        <w:t xml:space="preserve">w </w:t>
      </w:r>
      <w:r w:rsidR="00913207" w:rsidRPr="00956FE5">
        <w:rPr>
          <w:sz w:val="22"/>
          <w:szCs w:val="22"/>
        </w:rPr>
        <w:lastRenderedPageBreak/>
        <w:t>Rozporządzeniu Ministra Finansów w sprawie obowiązkowego ubezpieczenia odpowiedzialności cywilnej podmiotu wykonywującego działalność leczniczą (D</w:t>
      </w:r>
      <w:r w:rsidR="00913207">
        <w:rPr>
          <w:sz w:val="22"/>
          <w:szCs w:val="22"/>
        </w:rPr>
        <w:t>z</w:t>
      </w:r>
      <w:r w:rsidR="00913207" w:rsidRPr="00956FE5">
        <w:rPr>
          <w:sz w:val="22"/>
          <w:szCs w:val="22"/>
        </w:rPr>
        <w:t>.U. z 2019r. poz. 866</w:t>
      </w:r>
      <w:r w:rsidR="00913207">
        <w:rPr>
          <w:sz w:val="22"/>
          <w:szCs w:val="22"/>
        </w:rPr>
        <w:t xml:space="preserve"> z </w:t>
      </w:r>
      <w:proofErr w:type="spellStart"/>
      <w:r w:rsidR="00913207">
        <w:rPr>
          <w:sz w:val="22"/>
          <w:szCs w:val="22"/>
        </w:rPr>
        <w:t>późn</w:t>
      </w:r>
      <w:proofErr w:type="spellEnd"/>
      <w:r w:rsidR="00913207">
        <w:rPr>
          <w:sz w:val="22"/>
          <w:szCs w:val="22"/>
        </w:rPr>
        <w:t>. zm.</w:t>
      </w:r>
      <w:r w:rsidR="00913207" w:rsidRPr="00956FE5">
        <w:rPr>
          <w:sz w:val="22"/>
          <w:szCs w:val="22"/>
        </w:rPr>
        <w:t>) przez cały okres realizacji Umowy.</w:t>
      </w:r>
    </w:p>
    <w:p w14:paraId="184E063F" w14:textId="6226F4E0" w:rsidR="000C23F8" w:rsidRPr="008953DB" w:rsidRDefault="000C23F8" w:rsidP="00865A2D">
      <w:pPr>
        <w:numPr>
          <w:ilvl w:val="0"/>
          <w:numId w:val="3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z</w:t>
      </w:r>
      <w:r w:rsidR="00886C21">
        <w:rPr>
          <w:sz w:val="22"/>
          <w:szCs w:val="22"/>
        </w:rPr>
        <w:t> </w:t>
      </w:r>
      <w:r w:rsidRPr="008953DB">
        <w:rPr>
          <w:sz w:val="22"/>
          <w:szCs w:val="22"/>
        </w:rPr>
        <w:t>oryginałem kopię polisy ubezpieczenia wraz z dowodem opłacenia składki ubezpieczeniowej. W</w:t>
      </w:r>
      <w:r w:rsidR="00886C21">
        <w:rPr>
          <w:sz w:val="22"/>
          <w:szCs w:val="22"/>
        </w:rPr>
        <w:t> </w:t>
      </w:r>
      <w:r w:rsidRPr="008953DB">
        <w:rPr>
          <w:sz w:val="22"/>
          <w:szCs w:val="22"/>
        </w:rPr>
        <w:t>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452621A" w14:textId="77777777" w:rsidR="000C23F8" w:rsidRPr="00F8529D" w:rsidRDefault="000C23F8" w:rsidP="00865A2D">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78A304C" w14:textId="77777777" w:rsidR="00AD48CF" w:rsidRPr="00F8529D" w:rsidRDefault="00AD48CF" w:rsidP="00865A2D">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3B6BBDEF" w14:textId="77777777" w:rsidR="000C23F8" w:rsidRPr="00C30D61" w:rsidRDefault="000C23F8" w:rsidP="000C23F8">
      <w:pPr>
        <w:pStyle w:val="Nagwek2"/>
      </w:pPr>
      <w:bookmarkStart w:id="171" w:name="_Toc106095867"/>
      <w:bookmarkStart w:id="172" w:name="_Toc106096307"/>
      <w:bookmarkStart w:id="173" w:name="_Toc106096411"/>
      <w:bookmarkStart w:id="174" w:name="_Toc230243203"/>
      <w:bookmarkEnd w:id="170"/>
      <w:r w:rsidRPr="00C30D61">
        <w:t>§ 8. Zabezpieczenie należytego wykonania Umowy</w:t>
      </w:r>
      <w:bookmarkEnd w:id="171"/>
      <w:bookmarkEnd w:id="172"/>
      <w:bookmarkEnd w:id="173"/>
      <w:r w:rsidRPr="00C30D61">
        <w:t xml:space="preserve">  </w:t>
      </w:r>
      <w:r w:rsidR="00913207" w:rsidRPr="00913207">
        <w:rPr>
          <w:i/>
          <w:iCs/>
        </w:rPr>
        <w:t>- nie dotyczy</w:t>
      </w:r>
      <w:bookmarkEnd w:id="174"/>
    </w:p>
    <w:p w14:paraId="2F624A00" w14:textId="77777777" w:rsidR="000C23F8" w:rsidRPr="00DF1FE2" w:rsidRDefault="000C23F8" w:rsidP="000C23F8">
      <w:pPr>
        <w:pStyle w:val="Nagwek2"/>
      </w:pPr>
      <w:bookmarkStart w:id="175" w:name="_Toc64016205"/>
      <w:bookmarkStart w:id="176" w:name="_Toc230243204"/>
      <w:bookmarkStart w:id="177" w:name="_Toc106095868"/>
      <w:bookmarkStart w:id="178" w:name="_Toc106096308"/>
      <w:bookmarkStart w:id="179" w:name="_Toc106096412"/>
      <w:r w:rsidRPr="00DF1FE2">
        <w:t>§ 9. Wymagania dotyczące zatrudnienia</w:t>
      </w:r>
      <w:bookmarkEnd w:id="175"/>
      <w:bookmarkEnd w:id="176"/>
      <w:r>
        <w:t xml:space="preserve"> </w:t>
      </w:r>
      <w:bookmarkEnd w:id="177"/>
      <w:bookmarkEnd w:id="178"/>
      <w:bookmarkEnd w:id="179"/>
    </w:p>
    <w:p w14:paraId="68BDA31C" w14:textId="77777777" w:rsidR="000C23F8" w:rsidRPr="00B84609" w:rsidRDefault="000C23F8" w:rsidP="000C23F8">
      <w:pPr>
        <w:pStyle w:val="Akapitzlist"/>
        <w:spacing w:line="259" w:lineRule="auto"/>
        <w:ind w:left="284"/>
        <w:jc w:val="both"/>
        <w:rPr>
          <w:sz w:val="8"/>
          <w:szCs w:val="8"/>
        </w:rPr>
      </w:pPr>
      <w:bookmarkStart w:id="180" w:name="_Hlk67826210"/>
    </w:p>
    <w:p w14:paraId="4E276374" w14:textId="77777777" w:rsidR="000C23F8" w:rsidRPr="00913207" w:rsidRDefault="00913207" w:rsidP="00913207">
      <w:pPr>
        <w:numPr>
          <w:ilvl w:val="0"/>
          <w:numId w:val="41"/>
        </w:numPr>
        <w:spacing w:line="259" w:lineRule="auto"/>
        <w:jc w:val="both"/>
        <w:rPr>
          <w:sz w:val="22"/>
          <w:szCs w:val="22"/>
        </w:rPr>
      </w:pPr>
      <w:r w:rsidRPr="00913207">
        <w:rPr>
          <w:sz w:val="22"/>
          <w:szCs w:val="22"/>
        </w:rPr>
        <w:t>Zamawiający nie wymaga zatrudnienia na podstawie umowy o pracę przez Wykonawcę lub Podwykonawcę osób wykonujących czynności w ramach realizacji umowy</w:t>
      </w:r>
      <w:r w:rsidR="00C95AC0" w:rsidRPr="00F8529D">
        <w:rPr>
          <w:sz w:val="22"/>
          <w:szCs w:val="22"/>
        </w:rPr>
        <w:t>.</w:t>
      </w:r>
    </w:p>
    <w:p w14:paraId="581F43C3" w14:textId="77777777" w:rsidR="000C23F8" w:rsidRPr="00F8529D" w:rsidRDefault="000C23F8" w:rsidP="00865A2D">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42777BE3" w14:textId="77777777" w:rsidR="000C23F8" w:rsidRPr="00F8529D" w:rsidRDefault="000C23F8" w:rsidP="00865A2D">
      <w:pPr>
        <w:numPr>
          <w:ilvl w:val="0"/>
          <w:numId w:val="41"/>
        </w:numPr>
        <w:spacing w:line="259" w:lineRule="auto"/>
        <w:ind w:hanging="357"/>
        <w:jc w:val="both"/>
        <w:rPr>
          <w:sz w:val="22"/>
          <w:szCs w:val="22"/>
        </w:rPr>
      </w:pPr>
      <w:bookmarkStart w:id="18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1"/>
    <w:p w14:paraId="7CD88A74" w14:textId="77777777" w:rsidR="000C23F8" w:rsidRPr="00F8529D" w:rsidRDefault="000C23F8" w:rsidP="00865A2D">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A447FED" w14:textId="77777777" w:rsidR="000C23F8" w:rsidRPr="00F8529D" w:rsidRDefault="000C23F8" w:rsidP="00865A2D">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50EC5D45" w14:textId="77777777" w:rsidR="000C23F8" w:rsidRPr="00F8529D" w:rsidRDefault="000C23F8" w:rsidP="00865A2D">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16C3066C"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30243205"/>
      <w:bookmarkStart w:id="187" w:name="_Hlk147301573"/>
      <w:bookmarkEnd w:id="180"/>
      <w:r w:rsidRPr="00F8529D">
        <w:t>§ 10. Podwykonawstwo</w:t>
      </w:r>
      <w:bookmarkEnd w:id="182"/>
      <w:bookmarkEnd w:id="183"/>
      <w:bookmarkEnd w:id="184"/>
      <w:bookmarkEnd w:id="185"/>
      <w:bookmarkEnd w:id="186"/>
    </w:p>
    <w:p w14:paraId="52DA155B" w14:textId="77777777" w:rsidR="00430097" w:rsidRPr="00F8529D" w:rsidRDefault="00430097" w:rsidP="00865A2D">
      <w:pPr>
        <w:numPr>
          <w:ilvl w:val="0"/>
          <w:numId w:val="55"/>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3721FC6" w14:textId="77777777" w:rsidR="00430097" w:rsidRPr="00F8529D" w:rsidRDefault="00430097" w:rsidP="00865A2D">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1C39AEFF" w14:textId="77777777" w:rsidR="00430097" w:rsidRPr="00F8529D" w:rsidRDefault="00430097" w:rsidP="00865A2D">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6BFB2BB9" w14:textId="77777777" w:rsidR="00430097" w:rsidRPr="00F8529D" w:rsidRDefault="00430097" w:rsidP="00865A2D">
      <w:pPr>
        <w:numPr>
          <w:ilvl w:val="0"/>
          <w:numId w:val="55"/>
        </w:numPr>
        <w:ind w:left="284" w:hanging="284"/>
        <w:jc w:val="both"/>
        <w:rPr>
          <w:sz w:val="22"/>
          <w:szCs w:val="22"/>
        </w:rPr>
      </w:pPr>
      <w:r w:rsidRPr="00F8529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1DC9562A" w14:textId="77777777" w:rsidR="00430097" w:rsidRPr="00F8529D" w:rsidRDefault="00430097" w:rsidP="00865A2D">
      <w:pPr>
        <w:numPr>
          <w:ilvl w:val="0"/>
          <w:numId w:val="55"/>
        </w:numPr>
        <w:ind w:left="284" w:hanging="284"/>
        <w:jc w:val="both"/>
        <w:rPr>
          <w:sz w:val="22"/>
          <w:szCs w:val="22"/>
        </w:rPr>
      </w:pPr>
      <w:r w:rsidRPr="00F8529D">
        <w:rPr>
          <w:sz w:val="22"/>
          <w:szCs w:val="22"/>
        </w:rPr>
        <w:t>Wniosek powinien w szczególności zawierać:</w:t>
      </w:r>
    </w:p>
    <w:p w14:paraId="4FFB49C5" w14:textId="77777777" w:rsidR="00430097" w:rsidRPr="00F8529D" w:rsidRDefault="00430097" w:rsidP="00865A2D">
      <w:pPr>
        <w:pStyle w:val="Akapitzlist"/>
        <w:numPr>
          <w:ilvl w:val="1"/>
          <w:numId w:val="55"/>
        </w:numPr>
        <w:ind w:left="851" w:hanging="284"/>
        <w:jc w:val="both"/>
        <w:rPr>
          <w:sz w:val="22"/>
          <w:szCs w:val="22"/>
        </w:rPr>
      </w:pPr>
      <w:r w:rsidRPr="00F8529D">
        <w:rPr>
          <w:sz w:val="22"/>
          <w:szCs w:val="22"/>
        </w:rPr>
        <w:t>nazwę podwykonawcy,</w:t>
      </w:r>
    </w:p>
    <w:p w14:paraId="7649F377" w14:textId="77777777" w:rsidR="00430097" w:rsidRPr="00F8529D" w:rsidRDefault="00430097" w:rsidP="00865A2D">
      <w:pPr>
        <w:pStyle w:val="Akapitzlist"/>
        <w:numPr>
          <w:ilvl w:val="1"/>
          <w:numId w:val="55"/>
        </w:numPr>
        <w:ind w:left="851" w:hanging="284"/>
        <w:jc w:val="both"/>
        <w:rPr>
          <w:sz w:val="22"/>
          <w:szCs w:val="22"/>
        </w:rPr>
      </w:pPr>
      <w:r w:rsidRPr="00F8529D">
        <w:rPr>
          <w:sz w:val="22"/>
          <w:szCs w:val="22"/>
        </w:rPr>
        <w:t>dane kontaktowe podwykonawcy,</w:t>
      </w:r>
    </w:p>
    <w:p w14:paraId="0E0E0176" w14:textId="77777777" w:rsidR="00430097" w:rsidRPr="00F8529D" w:rsidRDefault="00430097" w:rsidP="00865A2D">
      <w:pPr>
        <w:pStyle w:val="Akapitzlist"/>
        <w:numPr>
          <w:ilvl w:val="1"/>
          <w:numId w:val="55"/>
        </w:numPr>
        <w:ind w:left="851" w:hanging="284"/>
        <w:jc w:val="both"/>
        <w:rPr>
          <w:sz w:val="22"/>
          <w:szCs w:val="22"/>
        </w:rPr>
      </w:pPr>
      <w:r w:rsidRPr="00F8529D">
        <w:rPr>
          <w:sz w:val="22"/>
          <w:szCs w:val="22"/>
        </w:rPr>
        <w:t>przedstawicieli podwykonawcy,</w:t>
      </w:r>
    </w:p>
    <w:p w14:paraId="4A5ACEA1" w14:textId="77777777" w:rsidR="00430097" w:rsidRPr="00F8529D" w:rsidRDefault="00430097" w:rsidP="00865A2D">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18B5CA43" w14:textId="3F147110" w:rsidR="00430097" w:rsidRPr="00F8529D" w:rsidRDefault="00430097" w:rsidP="00865A2D">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886C21">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11D22AB" w14:textId="77777777" w:rsidR="00430097" w:rsidRPr="00F8529D" w:rsidRDefault="00430097" w:rsidP="00865A2D">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25C7A1AF" w14:textId="77777777" w:rsidR="00430097" w:rsidRPr="00F8529D" w:rsidRDefault="00430097" w:rsidP="00865A2D">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6928CD0" w14:textId="77777777" w:rsidR="00430097" w:rsidRPr="00F8529D" w:rsidRDefault="00430097" w:rsidP="00865A2D">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F310A62" w14:textId="77777777" w:rsidR="00430097" w:rsidRPr="00F8529D" w:rsidRDefault="00430097" w:rsidP="00865A2D">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47685780" w14:textId="77777777" w:rsidR="00430097" w:rsidRPr="00F8529D" w:rsidRDefault="00430097" w:rsidP="00865A2D">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8F193C2" w14:textId="77777777" w:rsidR="00430097" w:rsidRPr="00F8529D" w:rsidRDefault="00430097" w:rsidP="00865A2D">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6BE2D2E" w14:textId="77777777" w:rsidR="00430097" w:rsidRPr="00F8529D" w:rsidRDefault="00430097" w:rsidP="00865A2D">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38D7FDED" w14:textId="77777777" w:rsidR="00430097" w:rsidRPr="00F8529D" w:rsidRDefault="00430097" w:rsidP="00865A2D">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51353A20" w14:textId="77777777" w:rsidR="00430097" w:rsidRPr="00F8529D" w:rsidRDefault="00430097" w:rsidP="00865A2D">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03ACFA" w14:textId="77777777" w:rsidR="00430097" w:rsidRPr="00F8529D" w:rsidRDefault="00430097" w:rsidP="00865A2D">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20FB402" w14:textId="77777777" w:rsidR="00430097" w:rsidRPr="00F8529D" w:rsidRDefault="00430097" w:rsidP="00865A2D">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0F798B9F" w14:textId="77777777" w:rsidR="00430097" w:rsidRPr="00F8529D" w:rsidRDefault="00430097" w:rsidP="00865A2D">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4EE038A" w14:textId="77777777" w:rsidR="00430097" w:rsidRPr="00F8529D" w:rsidRDefault="00430097" w:rsidP="00865A2D">
      <w:pPr>
        <w:numPr>
          <w:ilvl w:val="0"/>
          <w:numId w:val="55"/>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7A0AA87C" w14:textId="77777777" w:rsidR="00430097" w:rsidRPr="00F8529D" w:rsidRDefault="00430097" w:rsidP="00865A2D">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05EE97B5"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30243206"/>
      <w:bookmarkStart w:id="197" w:name="_Hlk67826260"/>
      <w:r w:rsidRPr="00F8529D">
        <w:lastRenderedPageBreak/>
        <w:t>§ 11. Nadzór i koordynacja</w:t>
      </w:r>
      <w:bookmarkEnd w:id="192"/>
      <w:bookmarkEnd w:id="193"/>
      <w:bookmarkEnd w:id="194"/>
      <w:bookmarkEnd w:id="195"/>
      <w:bookmarkEnd w:id="196"/>
    </w:p>
    <w:p w14:paraId="2D3EBB91" w14:textId="77777777" w:rsidR="000C23F8" w:rsidRPr="00F8529D" w:rsidRDefault="000C23F8" w:rsidP="00865A2D">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AAE8816" w14:textId="77777777" w:rsidR="000C23F8" w:rsidRPr="00F8529D" w:rsidRDefault="000C23F8" w:rsidP="000C23F8">
      <w:pPr>
        <w:ind w:left="360"/>
        <w:jc w:val="both"/>
        <w:rPr>
          <w:sz w:val="22"/>
          <w:szCs w:val="22"/>
        </w:rPr>
      </w:pPr>
      <w:r w:rsidRPr="00F8529D">
        <w:rPr>
          <w:sz w:val="22"/>
          <w:szCs w:val="22"/>
        </w:rPr>
        <w:t>…………………………  tel. …….   e-mail …..</w:t>
      </w:r>
    </w:p>
    <w:p w14:paraId="74A788BC" w14:textId="77777777" w:rsidR="000C23F8" w:rsidRPr="00F8529D" w:rsidRDefault="000C23F8" w:rsidP="00865A2D">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A357ED8" w14:textId="77777777" w:rsidR="000C23F8" w:rsidRPr="00F8529D" w:rsidRDefault="000C23F8" w:rsidP="000C23F8">
      <w:pPr>
        <w:ind w:left="360"/>
        <w:jc w:val="both"/>
        <w:rPr>
          <w:sz w:val="22"/>
          <w:szCs w:val="22"/>
        </w:rPr>
      </w:pPr>
      <w:r w:rsidRPr="00F8529D">
        <w:rPr>
          <w:sz w:val="22"/>
          <w:szCs w:val="22"/>
        </w:rPr>
        <w:t>………………………..   tel. ……..   e-mail …..</w:t>
      </w:r>
    </w:p>
    <w:p w14:paraId="515009B2" w14:textId="77777777" w:rsidR="000C23F8" w:rsidRPr="00F8529D" w:rsidRDefault="000C23F8" w:rsidP="00865A2D">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690DAB8" w14:textId="77777777" w:rsidR="000C23F8" w:rsidRPr="00F8529D" w:rsidRDefault="000C23F8" w:rsidP="00865A2D">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E236B47"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30243207"/>
      <w:bookmarkStart w:id="203" w:name="_Hlk105672888"/>
      <w:r w:rsidRPr="00F8529D">
        <w:t>§ 12. Badania kontrolne (Audyt)</w:t>
      </w:r>
      <w:bookmarkEnd w:id="198"/>
      <w:bookmarkEnd w:id="199"/>
      <w:bookmarkEnd w:id="200"/>
      <w:bookmarkEnd w:id="201"/>
      <w:bookmarkEnd w:id="202"/>
    </w:p>
    <w:p w14:paraId="2FD789F7"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AD49647" w14:textId="77777777" w:rsidR="000C23F8" w:rsidRPr="00F8529D" w:rsidRDefault="000C23F8" w:rsidP="00865A2D">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489621EC" w14:textId="77777777" w:rsidR="000C23F8" w:rsidRPr="00F8529D" w:rsidRDefault="000C23F8" w:rsidP="00865A2D">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42A02597" w14:textId="77777777" w:rsidR="000C23F8" w:rsidRPr="00F8529D" w:rsidRDefault="000C23F8" w:rsidP="00865A2D">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4CED6F1" w14:textId="77777777" w:rsidR="000C23F8" w:rsidRPr="00F8529D" w:rsidRDefault="000C23F8" w:rsidP="00865A2D">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5E18A128" w14:textId="77777777" w:rsidR="000C23F8" w:rsidRPr="00F8529D" w:rsidRDefault="000C23F8" w:rsidP="00865A2D">
      <w:pPr>
        <w:numPr>
          <w:ilvl w:val="1"/>
          <w:numId w:val="40"/>
        </w:numPr>
        <w:spacing w:line="259" w:lineRule="auto"/>
        <w:jc w:val="both"/>
        <w:rPr>
          <w:sz w:val="22"/>
          <w:szCs w:val="22"/>
        </w:rPr>
      </w:pPr>
      <w:r w:rsidRPr="00F8529D">
        <w:rPr>
          <w:sz w:val="22"/>
          <w:szCs w:val="22"/>
        </w:rPr>
        <w:t>prawidłowości wykonywania Przedmiotu Umowy,</w:t>
      </w:r>
    </w:p>
    <w:p w14:paraId="71EB71EA" w14:textId="77777777" w:rsidR="000C23F8" w:rsidRPr="00F8529D" w:rsidRDefault="000C23F8" w:rsidP="00865A2D">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707E1DE8"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314E4FE2"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45B5BA8" w14:textId="77777777" w:rsidR="006322B0" w:rsidRPr="00F8529D" w:rsidRDefault="006322B0" w:rsidP="00865A2D">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5FD80B9A"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7E420F66" w14:textId="77777777" w:rsidR="000C23F8" w:rsidRPr="00F8529D" w:rsidRDefault="000C23F8" w:rsidP="00865A2D">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755B0F1" w14:textId="77777777" w:rsidR="000C23F8" w:rsidRPr="00F8529D" w:rsidRDefault="000C23F8" w:rsidP="00865A2D">
      <w:pPr>
        <w:numPr>
          <w:ilvl w:val="1"/>
          <w:numId w:val="40"/>
        </w:numPr>
        <w:spacing w:line="259" w:lineRule="auto"/>
        <w:ind w:hanging="357"/>
        <w:jc w:val="both"/>
        <w:rPr>
          <w:sz w:val="22"/>
          <w:szCs w:val="22"/>
        </w:rPr>
      </w:pPr>
      <w:r w:rsidRPr="00F8529D">
        <w:rPr>
          <w:sz w:val="22"/>
          <w:szCs w:val="22"/>
        </w:rPr>
        <w:t>Powiadomienie o Audycie winno zawierać:</w:t>
      </w:r>
    </w:p>
    <w:p w14:paraId="3D71F52D" w14:textId="77777777" w:rsidR="000C23F8" w:rsidRPr="00F8529D" w:rsidRDefault="000C23F8" w:rsidP="00865A2D">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7D7A134" w14:textId="77777777" w:rsidR="000C23F8" w:rsidRPr="00F8529D" w:rsidRDefault="000C23F8" w:rsidP="00865A2D">
      <w:pPr>
        <w:numPr>
          <w:ilvl w:val="2"/>
          <w:numId w:val="40"/>
        </w:numPr>
        <w:spacing w:line="259" w:lineRule="auto"/>
        <w:jc w:val="both"/>
        <w:rPr>
          <w:sz w:val="22"/>
          <w:szCs w:val="22"/>
        </w:rPr>
      </w:pPr>
      <w:r w:rsidRPr="00F8529D">
        <w:rPr>
          <w:sz w:val="22"/>
          <w:szCs w:val="22"/>
        </w:rPr>
        <w:t>proponowany termin rozpoczęcia i zakończenia Audytu,</w:t>
      </w:r>
    </w:p>
    <w:p w14:paraId="06502A46" w14:textId="77777777" w:rsidR="000C23F8" w:rsidRPr="00F8529D" w:rsidRDefault="00A326D5" w:rsidP="00865A2D">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4C7285DD" w14:textId="77777777" w:rsidR="000C23F8" w:rsidRPr="00F8529D" w:rsidRDefault="000C23F8" w:rsidP="00865A2D">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0863F3B" w14:textId="77777777" w:rsidR="000C23F8" w:rsidRPr="00F8529D" w:rsidRDefault="000C23F8" w:rsidP="00865A2D">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934B35F" w14:textId="77777777" w:rsidR="000C23F8" w:rsidRPr="00F8529D" w:rsidRDefault="000C23F8" w:rsidP="00865A2D">
      <w:pPr>
        <w:numPr>
          <w:ilvl w:val="2"/>
          <w:numId w:val="40"/>
        </w:numPr>
        <w:spacing w:line="259" w:lineRule="auto"/>
        <w:jc w:val="both"/>
        <w:rPr>
          <w:sz w:val="22"/>
          <w:szCs w:val="22"/>
        </w:rPr>
      </w:pPr>
      <w:r w:rsidRPr="00F8529D">
        <w:rPr>
          <w:sz w:val="22"/>
          <w:szCs w:val="22"/>
        </w:rPr>
        <w:t>uwzględnienie ich albo</w:t>
      </w:r>
    </w:p>
    <w:p w14:paraId="15D1FD6F" w14:textId="77777777" w:rsidR="000C23F8" w:rsidRPr="00F8529D" w:rsidRDefault="000C23F8" w:rsidP="00865A2D">
      <w:pPr>
        <w:numPr>
          <w:ilvl w:val="2"/>
          <w:numId w:val="40"/>
        </w:numPr>
        <w:spacing w:line="259" w:lineRule="auto"/>
        <w:jc w:val="both"/>
        <w:rPr>
          <w:sz w:val="22"/>
          <w:szCs w:val="22"/>
        </w:rPr>
      </w:pPr>
      <w:r w:rsidRPr="00F8529D">
        <w:rPr>
          <w:sz w:val="22"/>
          <w:szCs w:val="22"/>
        </w:rPr>
        <w:lastRenderedPageBreak/>
        <w:t>uzasadnienie odmowy ich uwzględnienia;</w:t>
      </w:r>
    </w:p>
    <w:p w14:paraId="33F44E76" w14:textId="77777777" w:rsidR="000C23F8" w:rsidRPr="00F8529D" w:rsidRDefault="000C23F8" w:rsidP="00865A2D">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3E72D51E" w14:textId="77777777" w:rsidR="000C23F8" w:rsidRPr="00F8529D" w:rsidRDefault="000C23F8" w:rsidP="00865A2D">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666A7FA" w14:textId="77777777" w:rsidR="000C23F8" w:rsidRPr="00F8529D" w:rsidRDefault="000C23F8" w:rsidP="00865A2D">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3B4717FC" w14:textId="77777777" w:rsidR="000C23F8" w:rsidRPr="00F8529D" w:rsidRDefault="000C23F8" w:rsidP="00865A2D">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16FE32F" w14:textId="77777777" w:rsidR="000C23F8" w:rsidRPr="00F8529D" w:rsidRDefault="000C23F8" w:rsidP="00865A2D">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C6B443D"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A259A8C"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7FA6C426"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3BBFD719" w14:textId="77777777" w:rsidR="000C23F8" w:rsidRPr="00F8529D" w:rsidRDefault="000C23F8" w:rsidP="00865A2D">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49ABA622"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230243208"/>
      <w:bookmarkStart w:id="212" w:name="_Hlk156823361"/>
      <w:bookmarkStart w:id="213" w:name="_Hlk155701067"/>
      <w:bookmarkEnd w:id="197"/>
      <w:bookmarkEnd w:id="203"/>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9114E33" w14:textId="77777777" w:rsidR="00A76426" w:rsidRPr="00100353" w:rsidRDefault="00A76426" w:rsidP="00914CCD">
      <w:pPr>
        <w:spacing w:line="276" w:lineRule="auto"/>
        <w:jc w:val="both"/>
        <w:rPr>
          <w:i/>
          <w:iCs/>
          <w:color w:val="2F5496" w:themeColor="accent1" w:themeShade="BF"/>
          <w:sz w:val="8"/>
          <w:szCs w:val="8"/>
        </w:rPr>
      </w:pPr>
    </w:p>
    <w:bookmarkEnd w:id="213"/>
    <w:p w14:paraId="07F1F14B" w14:textId="77777777" w:rsidR="000C23F8" w:rsidRPr="000E4913" w:rsidRDefault="000C23F8" w:rsidP="00865A2D">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7C279E6" w14:textId="20BFE912" w:rsidR="0047639C" w:rsidRPr="002C02AE" w:rsidRDefault="0047639C" w:rsidP="0047639C">
      <w:pPr>
        <w:numPr>
          <w:ilvl w:val="0"/>
          <w:numId w:val="87"/>
        </w:numPr>
        <w:jc w:val="both"/>
        <w:rPr>
          <w:sz w:val="22"/>
          <w:szCs w:val="22"/>
        </w:rPr>
      </w:pPr>
      <w:bookmarkStart w:id="214" w:name="_Hlk67826332"/>
      <w:r w:rsidRPr="002C02AE">
        <w:rPr>
          <w:sz w:val="22"/>
          <w:szCs w:val="22"/>
        </w:rPr>
        <w:t>w przypadku gdy Wykonawca nie wykona badania w terminie ustalonym z Zamawiającym</w:t>
      </w:r>
      <w:r w:rsidRPr="00D11300">
        <w:rPr>
          <w:color w:val="00B050"/>
          <w:sz w:val="22"/>
          <w:szCs w:val="22"/>
        </w:rPr>
        <w:t xml:space="preserve"> </w:t>
      </w:r>
      <w:r>
        <w:rPr>
          <w:sz w:val="22"/>
          <w:szCs w:val="22"/>
        </w:rPr>
        <w:t>o</w:t>
      </w:r>
      <w:r w:rsidR="00886C21">
        <w:rPr>
          <w:sz w:val="22"/>
          <w:szCs w:val="22"/>
        </w:rPr>
        <w:t> </w:t>
      </w:r>
      <w:r>
        <w:rPr>
          <w:sz w:val="22"/>
          <w:szCs w:val="22"/>
        </w:rPr>
        <w:t xml:space="preserve">którym mowa w Załączniku nr 1 do Umowy (SOPZ) pkt V ust. 9 </w:t>
      </w:r>
      <w:r w:rsidRPr="002C02AE">
        <w:rPr>
          <w:sz w:val="22"/>
          <w:szCs w:val="22"/>
        </w:rPr>
        <w:t>- 400,00 zł za każdy stwierdzony przypadek</w:t>
      </w:r>
      <w:r>
        <w:t>.</w:t>
      </w:r>
    </w:p>
    <w:p w14:paraId="2ACB5A7A" w14:textId="77777777" w:rsidR="0047639C" w:rsidRPr="002C02AE" w:rsidRDefault="0047639C" w:rsidP="0047639C">
      <w:pPr>
        <w:numPr>
          <w:ilvl w:val="0"/>
          <w:numId w:val="87"/>
        </w:numPr>
        <w:jc w:val="both"/>
        <w:rPr>
          <w:sz w:val="22"/>
          <w:szCs w:val="22"/>
        </w:rPr>
      </w:pPr>
      <w:r w:rsidRPr="002C02AE">
        <w:rPr>
          <w:sz w:val="22"/>
          <w:szCs w:val="22"/>
        </w:rPr>
        <w:t xml:space="preserve">za zwłokę w przedstawieniu dokumentów, które zgodnie z SOPZ ma przedłożyć Wykonawca przez rozpoczęciem wykonywania </w:t>
      </w:r>
      <w:r>
        <w:rPr>
          <w:sz w:val="22"/>
          <w:szCs w:val="22"/>
        </w:rPr>
        <w:t>Umowy</w:t>
      </w:r>
      <w:r w:rsidRPr="002C02AE">
        <w:rPr>
          <w:sz w:val="22"/>
          <w:szCs w:val="22"/>
        </w:rPr>
        <w:t xml:space="preserve"> oraz w trakcie ich realizacji - w wysokości 100 zł za każdy dzień zwłoki, </w:t>
      </w:r>
    </w:p>
    <w:p w14:paraId="565ABFB4" w14:textId="77777777" w:rsidR="0047639C" w:rsidRPr="002C02AE" w:rsidRDefault="0047639C" w:rsidP="0047639C">
      <w:pPr>
        <w:numPr>
          <w:ilvl w:val="0"/>
          <w:numId w:val="87"/>
        </w:numPr>
        <w:jc w:val="both"/>
        <w:rPr>
          <w:sz w:val="22"/>
          <w:szCs w:val="22"/>
        </w:rPr>
      </w:pPr>
      <w:r w:rsidRPr="002C02AE">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p>
    <w:p w14:paraId="72793DDF" w14:textId="77777777" w:rsidR="0047639C" w:rsidRPr="00CB1359" w:rsidRDefault="0047639C" w:rsidP="0047639C">
      <w:pPr>
        <w:pStyle w:val="Akapitzlist"/>
        <w:numPr>
          <w:ilvl w:val="0"/>
          <w:numId w:val="87"/>
        </w:numPr>
        <w:rPr>
          <w:sz w:val="22"/>
          <w:szCs w:val="22"/>
        </w:rPr>
      </w:pPr>
      <w:r w:rsidRPr="00CB1359">
        <w:rPr>
          <w:sz w:val="22"/>
          <w:szCs w:val="22"/>
        </w:rPr>
        <w:t xml:space="preserve">za naruszenie przez Wykonawcę obowiązku zachowania poufności w wysokości 5% </w:t>
      </w:r>
      <w:r>
        <w:rPr>
          <w:sz w:val="22"/>
          <w:szCs w:val="22"/>
        </w:rPr>
        <w:t xml:space="preserve">wartości Umowy, o której </w:t>
      </w:r>
      <w:r w:rsidRPr="00CB1359">
        <w:rPr>
          <w:sz w:val="22"/>
          <w:szCs w:val="22"/>
        </w:rPr>
        <w:t xml:space="preserve">mowa w § 3 ust. 1, za </w:t>
      </w:r>
      <w:r>
        <w:rPr>
          <w:sz w:val="22"/>
          <w:szCs w:val="22"/>
        </w:rPr>
        <w:t>każdy stwierdzony przypadek.</w:t>
      </w:r>
    </w:p>
    <w:p w14:paraId="304779EA" w14:textId="77777777" w:rsidR="0047639C" w:rsidRPr="002C02AE" w:rsidRDefault="0047639C" w:rsidP="0047639C">
      <w:pPr>
        <w:numPr>
          <w:ilvl w:val="0"/>
          <w:numId w:val="87"/>
        </w:numPr>
        <w:jc w:val="both"/>
        <w:rPr>
          <w:sz w:val="22"/>
          <w:szCs w:val="22"/>
        </w:rPr>
      </w:pPr>
      <w:r w:rsidRPr="00CB1359">
        <w:rPr>
          <w:sz w:val="22"/>
          <w:szCs w:val="22"/>
        </w:rPr>
        <w:t>w przypadku stawienia się do pracy lub wykonywana</w:t>
      </w:r>
      <w:r w:rsidRPr="002C02AE">
        <w:rPr>
          <w:sz w:val="22"/>
          <w:szCs w:val="22"/>
        </w:rPr>
        <w:t xml:space="preserve"> pracy przez pracowników Wykonawcy:</w:t>
      </w:r>
    </w:p>
    <w:p w14:paraId="411CE10C" w14:textId="77777777" w:rsidR="0047639C" w:rsidRPr="002C02AE" w:rsidRDefault="0047639C" w:rsidP="0047639C">
      <w:pPr>
        <w:numPr>
          <w:ilvl w:val="2"/>
          <w:numId w:val="42"/>
        </w:numPr>
        <w:spacing w:line="259" w:lineRule="auto"/>
        <w:jc w:val="both"/>
        <w:rPr>
          <w:sz w:val="22"/>
          <w:szCs w:val="22"/>
        </w:rPr>
      </w:pPr>
      <w:r w:rsidRPr="002C02AE">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2C02AE">
        <w:rPr>
          <w:sz w:val="22"/>
          <w:szCs w:val="22"/>
          <w:vertAlign w:val="superscript"/>
        </w:rPr>
        <w:t>3</w:t>
      </w:r>
      <w:r w:rsidRPr="002C02AE">
        <w:rPr>
          <w:sz w:val="22"/>
          <w:szCs w:val="22"/>
        </w:rPr>
        <w:t>)</w:t>
      </w:r>
    </w:p>
    <w:p w14:paraId="0BF25770" w14:textId="40265B57" w:rsidR="0047639C" w:rsidRPr="002C02AE" w:rsidRDefault="0047639C" w:rsidP="0047639C">
      <w:pPr>
        <w:numPr>
          <w:ilvl w:val="2"/>
          <w:numId w:val="42"/>
        </w:numPr>
        <w:spacing w:line="259" w:lineRule="auto"/>
        <w:jc w:val="both"/>
        <w:rPr>
          <w:sz w:val="22"/>
          <w:szCs w:val="22"/>
        </w:rPr>
      </w:pPr>
      <w:r w:rsidRPr="002C02AE">
        <w:rPr>
          <w:sz w:val="22"/>
          <w:szCs w:val="22"/>
        </w:rPr>
        <w:t>w stanie nietrzeźwości (stan nietrzeźwości zachodzi, gdy zawartość alkoholu w organizmie wynosi lub prowadzi do stężenia we krwi powyże</w:t>
      </w:r>
      <w:r>
        <w:rPr>
          <w:sz w:val="22"/>
          <w:szCs w:val="22"/>
        </w:rPr>
        <w:t xml:space="preserve">j 0,5‰ alkoholu albo obecności </w:t>
      </w:r>
      <w:r w:rsidRPr="002C02AE">
        <w:rPr>
          <w:sz w:val="22"/>
          <w:szCs w:val="22"/>
        </w:rPr>
        <w:t>w</w:t>
      </w:r>
      <w:r w:rsidR="00886C21">
        <w:rPr>
          <w:sz w:val="22"/>
          <w:szCs w:val="22"/>
        </w:rPr>
        <w:t> </w:t>
      </w:r>
      <w:r w:rsidRPr="002C02AE">
        <w:rPr>
          <w:sz w:val="22"/>
          <w:szCs w:val="22"/>
        </w:rPr>
        <w:t>wydychanym powietrzu powyżej 0,25 mg alkoholu w 1 dm</w:t>
      </w:r>
      <w:r w:rsidRPr="002C02AE">
        <w:rPr>
          <w:sz w:val="22"/>
          <w:szCs w:val="22"/>
          <w:vertAlign w:val="superscript"/>
        </w:rPr>
        <w:t>3</w:t>
      </w:r>
      <w:r w:rsidRPr="002C02AE">
        <w:rPr>
          <w:sz w:val="22"/>
          <w:szCs w:val="22"/>
        </w:rPr>
        <w:t>)</w:t>
      </w:r>
    </w:p>
    <w:p w14:paraId="6B112180" w14:textId="7D5D2D1B" w:rsidR="0047639C" w:rsidRPr="002C02AE" w:rsidRDefault="0047639C" w:rsidP="0047639C">
      <w:pPr>
        <w:numPr>
          <w:ilvl w:val="2"/>
          <w:numId w:val="42"/>
        </w:numPr>
        <w:spacing w:line="259" w:lineRule="auto"/>
        <w:jc w:val="both"/>
        <w:rPr>
          <w:sz w:val="22"/>
          <w:szCs w:val="22"/>
        </w:rPr>
      </w:pPr>
      <w:r w:rsidRPr="002C02AE">
        <w:rPr>
          <w:sz w:val="22"/>
          <w:szCs w:val="22"/>
        </w:rPr>
        <w:t xml:space="preserve">którzy są pod wpływem narkotyków lub innych substancji, których oddziaływanie na organizm pracownika uniemożliwia należyte wykonanie obowiązków pracowniczych (dalej inne substancje), </w:t>
      </w:r>
    </w:p>
    <w:p w14:paraId="0B3F2616" w14:textId="77777777" w:rsidR="0047639C" w:rsidRPr="002C02AE" w:rsidRDefault="0047639C" w:rsidP="0047639C">
      <w:pPr>
        <w:numPr>
          <w:ilvl w:val="2"/>
          <w:numId w:val="42"/>
        </w:numPr>
        <w:spacing w:line="259" w:lineRule="auto"/>
        <w:jc w:val="both"/>
        <w:rPr>
          <w:sz w:val="22"/>
          <w:szCs w:val="22"/>
        </w:rPr>
      </w:pPr>
      <w:r w:rsidRPr="002C02AE">
        <w:rPr>
          <w:sz w:val="22"/>
          <w:szCs w:val="22"/>
        </w:rPr>
        <w:t>którzy używają lub spożywają alkohol, narkotyki lub inne substancji w czasie pracy lub na terenie zakładu pracy,</w:t>
      </w:r>
    </w:p>
    <w:p w14:paraId="10A4D3C4" w14:textId="77777777" w:rsidR="0047639C" w:rsidRPr="002C02AE" w:rsidRDefault="0047639C" w:rsidP="0047639C">
      <w:pPr>
        <w:numPr>
          <w:ilvl w:val="2"/>
          <w:numId w:val="42"/>
        </w:numPr>
        <w:spacing w:line="259" w:lineRule="auto"/>
        <w:jc w:val="both"/>
        <w:rPr>
          <w:sz w:val="22"/>
          <w:szCs w:val="22"/>
        </w:rPr>
      </w:pPr>
      <w:r w:rsidRPr="002C02AE">
        <w:rPr>
          <w:sz w:val="22"/>
          <w:szCs w:val="22"/>
        </w:rPr>
        <w:t xml:space="preserve">którzy wnoszą alkohol, narkotyki lub inne substancje na teren zakładu pracy, </w:t>
      </w:r>
    </w:p>
    <w:p w14:paraId="1E5CBB68" w14:textId="77777777" w:rsidR="0047639C" w:rsidRDefault="0047639C" w:rsidP="0047639C">
      <w:pPr>
        <w:ind w:left="360" w:firstLine="491"/>
        <w:jc w:val="both"/>
        <w:rPr>
          <w:sz w:val="22"/>
          <w:szCs w:val="22"/>
        </w:rPr>
      </w:pPr>
      <w:r w:rsidRPr="002C02AE">
        <w:rPr>
          <w:sz w:val="22"/>
          <w:szCs w:val="22"/>
        </w:rPr>
        <w:t xml:space="preserve">- w wysokości 1 000,00 zł netto </w:t>
      </w:r>
      <w:r>
        <w:rPr>
          <w:sz w:val="22"/>
          <w:szCs w:val="22"/>
        </w:rPr>
        <w:t>za każdy stwierdzony przypadek;</w:t>
      </w:r>
    </w:p>
    <w:p w14:paraId="668E36E8" w14:textId="77777777" w:rsidR="0047639C" w:rsidRDefault="0047639C" w:rsidP="0047639C">
      <w:pPr>
        <w:ind w:left="709" w:hanging="283"/>
        <w:jc w:val="both"/>
        <w:rPr>
          <w:sz w:val="22"/>
          <w:szCs w:val="22"/>
        </w:rPr>
      </w:pPr>
      <w:r>
        <w:rPr>
          <w:sz w:val="22"/>
          <w:szCs w:val="22"/>
        </w:rPr>
        <w:lastRenderedPageBreak/>
        <w:t xml:space="preserve"> 6)  </w:t>
      </w:r>
      <w:r w:rsidRPr="00163B7B">
        <w:rPr>
          <w:sz w:val="22"/>
          <w:szCs w:val="22"/>
        </w:rPr>
        <w:t>z tytułu braku zapłaty lub nieterminowej zapłaty wynagrodzenia należnego podwykonawcom z tytułu zmiany wysokości wynagrodzenia, o której mowa w § 16 Waloryzacja, w wysokości 10% nieregulowanej kwoty netto</w:t>
      </w:r>
      <w:r>
        <w:rPr>
          <w:sz w:val="22"/>
          <w:szCs w:val="22"/>
        </w:rPr>
        <w:t>.</w:t>
      </w:r>
    </w:p>
    <w:p w14:paraId="78DD4FF9" w14:textId="77777777" w:rsidR="000C23F8" w:rsidRPr="00F8529D" w:rsidRDefault="00D0028C" w:rsidP="00865A2D">
      <w:pPr>
        <w:numPr>
          <w:ilvl w:val="0"/>
          <w:numId w:val="42"/>
        </w:numPr>
        <w:spacing w:line="259" w:lineRule="auto"/>
        <w:jc w:val="both"/>
        <w:rPr>
          <w:sz w:val="22"/>
          <w:szCs w:val="22"/>
        </w:rPr>
      </w:pPr>
      <w:bookmarkStart w:id="215" w:name="_Hlk144479888"/>
      <w:bookmarkStart w:id="216" w:name="_Hlk146784619"/>
      <w:r w:rsidRPr="00F8529D">
        <w:rPr>
          <w:sz w:val="22"/>
          <w:szCs w:val="22"/>
        </w:rPr>
        <w:t xml:space="preserve">W przypadku nieprzystąpienia przez Wykonawcę do wykonywania przedmiotu Umowy w całości </w:t>
      </w:r>
      <w:r w:rsidRPr="0047639C">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w:t>
      </w:r>
      <w:r w:rsidRPr="0047639C">
        <w:rPr>
          <w:sz w:val="22"/>
          <w:szCs w:val="22"/>
        </w:rPr>
        <w:t xml:space="preserve">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5D5200A9" w14:textId="77777777" w:rsidR="000C23F8" w:rsidRPr="00F8529D" w:rsidRDefault="000C23F8" w:rsidP="00865A2D">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2DF04151" w14:textId="77777777" w:rsidR="000C23F8" w:rsidRPr="00F8529D" w:rsidRDefault="000C23F8" w:rsidP="00865A2D">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750685CE" w14:textId="77777777" w:rsidR="000C23F8" w:rsidRPr="00EA698B" w:rsidRDefault="000C23F8" w:rsidP="00865A2D">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164837AF" w14:textId="77777777" w:rsidR="0072470D" w:rsidRPr="00EA698B" w:rsidRDefault="000C23F8" w:rsidP="00865A2D">
      <w:pPr>
        <w:numPr>
          <w:ilvl w:val="0"/>
          <w:numId w:val="42"/>
        </w:numPr>
        <w:spacing w:line="259" w:lineRule="auto"/>
        <w:ind w:hanging="357"/>
        <w:jc w:val="both"/>
        <w:rPr>
          <w:sz w:val="22"/>
          <w:szCs w:val="22"/>
        </w:rPr>
      </w:pPr>
      <w:bookmarkStart w:id="218" w:name="_Hlk146784751"/>
      <w:r w:rsidRPr="00EA698B">
        <w:rPr>
          <w:sz w:val="22"/>
          <w:szCs w:val="22"/>
        </w:rPr>
        <w:t>W przypadku</w:t>
      </w:r>
      <w:r w:rsidR="0072470D" w:rsidRPr="00EA698B">
        <w:rPr>
          <w:sz w:val="22"/>
          <w:szCs w:val="22"/>
        </w:rPr>
        <w:t>:</w:t>
      </w:r>
      <w:r w:rsidRPr="00EA698B">
        <w:rPr>
          <w:sz w:val="22"/>
          <w:szCs w:val="22"/>
        </w:rPr>
        <w:t xml:space="preserve"> </w:t>
      </w:r>
    </w:p>
    <w:p w14:paraId="6B8CF430" w14:textId="77777777" w:rsidR="0072470D" w:rsidRPr="00F8529D" w:rsidRDefault="0072470D" w:rsidP="00865A2D">
      <w:pPr>
        <w:numPr>
          <w:ilvl w:val="1"/>
          <w:numId w:val="4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1980B772" w14:textId="77777777" w:rsidR="000C23F8" w:rsidRPr="0047639C" w:rsidRDefault="000C23F8" w:rsidP="00865A2D">
      <w:pPr>
        <w:numPr>
          <w:ilvl w:val="1"/>
          <w:numId w:val="42"/>
        </w:numPr>
        <w:spacing w:line="259" w:lineRule="auto"/>
        <w:jc w:val="both"/>
        <w:rPr>
          <w:strike/>
          <w:sz w:val="22"/>
          <w:szCs w:val="22"/>
        </w:rPr>
      </w:pPr>
      <w:r w:rsidRPr="0047639C">
        <w:rPr>
          <w:sz w:val="22"/>
          <w:szCs w:val="22"/>
        </w:rPr>
        <w:t xml:space="preserve">odstąpienia od Umowy </w:t>
      </w:r>
      <w:r w:rsidR="0072470D" w:rsidRPr="0047639C">
        <w:rPr>
          <w:sz w:val="22"/>
          <w:szCs w:val="22"/>
        </w:rPr>
        <w:t>w części lub wypowiedzenia Umowy w części</w:t>
      </w:r>
      <w:r w:rsidR="00D04E9B" w:rsidRPr="0047639C">
        <w:rPr>
          <w:sz w:val="22"/>
          <w:szCs w:val="22"/>
        </w:rPr>
        <w:t xml:space="preserve"> przez któr</w:t>
      </w:r>
      <w:r w:rsidR="003B64B9" w:rsidRPr="0047639C">
        <w:rPr>
          <w:sz w:val="22"/>
          <w:szCs w:val="22"/>
        </w:rPr>
        <w:t>ą</w:t>
      </w:r>
      <w:r w:rsidR="00D04E9B" w:rsidRPr="0047639C">
        <w:rPr>
          <w:sz w:val="22"/>
          <w:szCs w:val="22"/>
        </w:rPr>
        <w:t>kolwiek ze Stron</w:t>
      </w:r>
      <w:r w:rsidR="0072470D" w:rsidRPr="0047639C">
        <w:rPr>
          <w:sz w:val="22"/>
          <w:szCs w:val="22"/>
        </w:rPr>
        <w:t xml:space="preserve"> </w:t>
      </w:r>
      <w:bookmarkStart w:id="219" w:name="_Hlk144467500"/>
      <w:r w:rsidRPr="0047639C">
        <w:rPr>
          <w:sz w:val="22"/>
          <w:szCs w:val="22"/>
        </w:rPr>
        <w:t xml:space="preserve">z przyczyn </w:t>
      </w:r>
      <w:r w:rsidR="0072470D" w:rsidRPr="0047639C">
        <w:rPr>
          <w:sz w:val="22"/>
          <w:szCs w:val="22"/>
        </w:rPr>
        <w:t>leżących po stronie Wykonawcy</w:t>
      </w:r>
      <w:r w:rsidRPr="0047639C">
        <w:rPr>
          <w:sz w:val="22"/>
          <w:szCs w:val="22"/>
        </w:rPr>
        <w:t xml:space="preserve">, </w:t>
      </w:r>
      <w:r w:rsidR="0072470D" w:rsidRPr="0047639C">
        <w:rPr>
          <w:sz w:val="22"/>
          <w:szCs w:val="22"/>
        </w:rPr>
        <w:t xml:space="preserve">Zamawiającemu </w:t>
      </w:r>
      <w:r w:rsidRPr="0047639C">
        <w:rPr>
          <w:sz w:val="22"/>
          <w:szCs w:val="22"/>
        </w:rPr>
        <w:t xml:space="preserve">przysługuje kara umowna w wysokości 20% wartości </w:t>
      </w:r>
      <w:r w:rsidR="00F960BF" w:rsidRPr="0047639C">
        <w:rPr>
          <w:sz w:val="22"/>
          <w:szCs w:val="22"/>
        </w:rPr>
        <w:t>netto</w:t>
      </w:r>
      <w:r w:rsidR="00F2094E" w:rsidRPr="0047639C">
        <w:rPr>
          <w:sz w:val="22"/>
          <w:szCs w:val="22"/>
        </w:rPr>
        <w:t xml:space="preserve"> </w:t>
      </w:r>
      <w:r w:rsidRPr="0047639C">
        <w:rPr>
          <w:sz w:val="22"/>
          <w:szCs w:val="22"/>
        </w:rPr>
        <w:t>niezrealizowanej części Umowy</w:t>
      </w:r>
      <w:r w:rsidR="005C4237" w:rsidRPr="0047639C">
        <w:rPr>
          <w:sz w:val="22"/>
          <w:szCs w:val="22"/>
        </w:rPr>
        <w:t>.</w:t>
      </w:r>
      <w:r w:rsidRPr="0047639C">
        <w:rPr>
          <w:sz w:val="22"/>
          <w:szCs w:val="22"/>
        </w:rPr>
        <w:t xml:space="preserve"> </w:t>
      </w:r>
    </w:p>
    <w:bookmarkEnd w:id="219"/>
    <w:p w14:paraId="7A0A5A5D" w14:textId="77777777" w:rsidR="00F66B98" w:rsidRPr="00F8529D" w:rsidRDefault="00F66B98" w:rsidP="00865A2D">
      <w:pPr>
        <w:numPr>
          <w:ilvl w:val="0"/>
          <w:numId w:val="42"/>
        </w:numPr>
        <w:spacing w:line="259" w:lineRule="auto"/>
        <w:ind w:hanging="357"/>
        <w:jc w:val="both"/>
        <w:rPr>
          <w:sz w:val="22"/>
          <w:szCs w:val="22"/>
        </w:rPr>
      </w:pPr>
      <w:r w:rsidRPr="00F8529D">
        <w:rPr>
          <w:sz w:val="22"/>
          <w:szCs w:val="22"/>
        </w:rPr>
        <w:t xml:space="preserve">Wykonawca może naliczyć Zamawiającemu karę umowną: </w:t>
      </w:r>
    </w:p>
    <w:p w14:paraId="7A39ACB3" w14:textId="77777777" w:rsidR="00F66B98" w:rsidRDefault="00F66B98" w:rsidP="00865A2D">
      <w:pPr>
        <w:numPr>
          <w:ilvl w:val="1"/>
          <w:numId w:val="42"/>
        </w:numPr>
        <w:spacing w:line="259" w:lineRule="auto"/>
        <w:jc w:val="both"/>
        <w:rPr>
          <w:sz w:val="22"/>
          <w:szCs w:val="22"/>
        </w:rPr>
      </w:pPr>
      <w:bookmarkStart w:id="220" w:name="_Hlk148947447"/>
      <w:r w:rsidRPr="00F8529D">
        <w:rPr>
          <w:sz w:val="22"/>
          <w:szCs w:val="22"/>
        </w:rPr>
        <w:t>za odstąpienie od Umowy w całości przez którąkolwiek ze Stron z winy Zamawiającego - w wysokości 20% wartości netto Umowy, o której mowa w § 3 ust. 1.</w:t>
      </w:r>
    </w:p>
    <w:p w14:paraId="11A3463E" w14:textId="37BF097D" w:rsidR="00F66B98" w:rsidRPr="0047639C" w:rsidRDefault="00F66B98" w:rsidP="00865A2D">
      <w:pPr>
        <w:numPr>
          <w:ilvl w:val="1"/>
          <w:numId w:val="42"/>
        </w:numPr>
        <w:spacing w:line="259" w:lineRule="auto"/>
        <w:jc w:val="both"/>
        <w:rPr>
          <w:sz w:val="22"/>
          <w:szCs w:val="22"/>
        </w:rPr>
      </w:pPr>
      <w:r w:rsidRPr="0047639C">
        <w:rPr>
          <w:sz w:val="22"/>
          <w:szCs w:val="22"/>
        </w:rPr>
        <w:t xml:space="preserve">za odstąpienie od Umowy w części przez którąkolwiek ze Stron z winy Zamawiającego </w:t>
      </w:r>
      <w:r w:rsidR="00886C21">
        <w:rPr>
          <w:sz w:val="22"/>
          <w:szCs w:val="22"/>
        </w:rPr>
        <w:t>–</w:t>
      </w:r>
      <w:r w:rsidRPr="0047639C">
        <w:rPr>
          <w:sz w:val="22"/>
          <w:szCs w:val="22"/>
        </w:rPr>
        <w:t xml:space="preserve"> w</w:t>
      </w:r>
      <w:r w:rsidR="00886C21">
        <w:rPr>
          <w:sz w:val="22"/>
          <w:szCs w:val="22"/>
        </w:rPr>
        <w:t> </w:t>
      </w:r>
      <w:r w:rsidRPr="0047639C">
        <w:rPr>
          <w:sz w:val="22"/>
          <w:szCs w:val="22"/>
        </w:rPr>
        <w:t>wysokości 20% wartości netto niezrealizowanej części Umowy.</w:t>
      </w:r>
      <w:bookmarkEnd w:id="220"/>
    </w:p>
    <w:p w14:paraId="3FCA6BB3" w14:textId="77777777" w:rsidR="000C23F8" w:rsidRPr="00F8529D" w:rsidRDefault="004B24AC" w:rsidP="00865A2D">
      <w:pPr>
        <w:numPr>
          <w:ilvl w:val="0"/>
          <w:numId w:val="42"/>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47639C">
        <w:rPr>
          <w:sz w:val="22"/>
          <w:szCs w:val="22"/>
        </w:rPr>
        <w:t xml:space="preserve">odstąpienie </w:t>
      </w:r>
      <w:r w:rsidR="00F90F93" w:rsidRPr="0047639C">
        <w:rPr>
          <w:sz w:val="22"/>
          <w:szCs w:val="22"/>
        </w:rPr>
        <w:t xml:space="preserve">w części </w:t>
      </w:r>
      <w:r w:rsidR="005C4237" w:rsidRPr="0047639C">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97FA4" w:rsidRPr="0047639C">
        <w:rPr>
          <w:b/>
          <w:bCs/>
          <w:sz w:val="22"/>
          <w:szCs w:val="22"/>
        </w:rPr>
        <w:t>5</w:t>
      </w:r>
      <w:r w:rsidR="00EA698B" w:rsidRPr="0047639C">
        <w:rPr>
          <w:b/>
          <w:bCs/>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53928E30" w14:textId="77777777" w:rsidR="000C23F8" w:rsidRPr="00F8529D" w:rsidRDefault="000C23F8" w:rsidP="00865A2D">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3865B150" w14:textId="77777777" w:rsidR="000C23F8" w:rsidRPr="00F8529D" w:rsidRDefault="000C23F8" w:rsidP="00865A2D">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305016CA" w14:textId="77777777" w:rsidR="000C23F8" w:rsidRPr="008326BE" w:rsidRDefault="000C23F8" w:rsidP="00865A2D">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18"/>
    </w:p>
    <w:p w14:paraId="0B871D3A"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30243209"/>
      <w:r w:rsidRPr="00F8529D">
        <w:t>§ 14. Rozwiązanie, odstąpienie lub wypowiedzenie Umowy</w:t>
      </w:r>
      <w:bookmarkEnd w:id="221"/>
      <w:bookmarkEnd w:id="222"/>
      <w:bookmarkEnd w:id="223"/>
      <w:bookmarkEnd w:id="224"/>
      <w:bookmarkEnd w:id="225"/>
    </w:p>
    <w:p w14:paraId="5978E561" w14:textId="77777777" w:rsidR="006247B3" w:rsidRPr="00F8529D" w:rsidRDefault="006247B3" w:rsidP="006247B3">
      <w:pPr>
        <w:numPr>
          <w:ilvl w:val="0"/>
          <w:numId w:val="43"/>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0E0493A2" w14:textId="77777777" w:rsidR="006247B3" w:rsidRPr="00031B87" w:rsidRDefault="006247B3" w:rsidP="006247B3">
      <w:pPr>
        <w:numPr>
          <w:ilvl w:val="0"/>
          <w:numId w:val="43"/>
        </w:numPr>
        <w:spacing w:line="259" w:lineRule="auto"/>
        <w:ind w:left="357" w:hanging="357"/>
        <w:jc w:val="both"/>
        <w:rPr>
          <w:sz w:val="22"/>
          <w:szCs w:val="22"/>
        </w:rPr>
      </w:pPr>
      <w:r w:rsidRPr="00031B87">
        <w:rPr>
          <w:sz w:val="22"/>
          <w:szCs w:val="22"/>
        </w:rPr>
        <w:t xml:space="preserve">Zamawiający, wedle swego wyboru, może odstąpić od Umowy (ex </w:t>
      </w:r>
      <w:proofErr w:type="spellStart"/>
      <w:r w:rsidRPr="00031B87">
        <w:rPr>
          <w:sz w:val="22"/>
          <w:szCs w:val="22"/>
        </w:rPr>
        <w:t>tunc</w:t>
      </w:r>
      <w:proofErr w:type="spellEnd"/>
      <w:r w:rsidRPr="00031B87">
        <w:rPr>
          <w:sz w:val="22"/>
          <w:szCs w:val="22"/>
        </w:rPr>
        <w:t xml:space="preserve"> – wstecz) w całości lub części lub wypowiedzieć Umowę (ex nunc – od teraz), w przypadku:</w:t>
      </w:r>
    </w:p>
    <w:p w14:paraId="60A055B6" w14:textId="77777777" w:rsidR="006247B3" w:rsidRPr="00031B87" w:rsidRDefault="006247B3" w:rsidP="006247B3">
      <w:pPr>
        <w:numPr>
          <w:ilvl w:val="1"/>
          <w:numId w:val="43"/>
        </w:numPr>
        <w:spacing w:line="259" w:lineRule="auto"/>
        <w:jc w:val="both"/>
        <w:rPr>
          <w:sz w:val="22"/>
          <w:szCs w:val="22"/>
        </w:rPr>
      </w:pPr>
      <w:r w:rsidRPr="00031B87">
        <w:rPr>
          <w:sz w:val="22"/>
          <w:szCs w:val="22"/>
        </w:rPr>
        <w:lastRenderedPageBreak/>
        <w:t>wygaśnięcia ubezpieczenia Wykonawcy i nieprzedłużenia ochrony ubezpieczeniowej w okresie realizacji Umowy,</w:t>
      </w:r>
    </w:p>
    <w:p w14:paraId="0205193D" w14:textId="77777777" w:rsidR="006247B3" w:rsidRPr="00031B87" w:rsidRDefault="006247B3" w:rsidP="006247B3">
      <w:pPr>
        <w:numPr>
          <w:ilvl w:val="1"/>
          <w:numId w:val="43"/>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8A5DEC7" w14:textId="77777777" w:rsidR="006247B3" w:rsidRPr="00F8529D" w:rsidRDefault="006247B3" w:rsidP="006247B3">
      <w:pPr>
        <w:numPr>
          <w:ilvl w:val="1"/>
          <w:numId w:val="43"/>
        </w:numPr>
        <w:spacing w:line="259" w:lineRule="auto"/>
        <w:jc w:val="both"/>
        <w:rPr>
          <w:sz w:val="22"/>
          <w:szCs w:val="22"/>
        </w:rPr>
      </w:pPr>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p w14:paraId="2E6032D1" w14:textId="77777777" w:rsidR="006247B3" w:rsidRPr="00F8529D" w:rsidRDefault="006247B3" w:rsidP="006247B3">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3B8A4116" w14:textId="77777777" w:rsidR="006247B3" w:rsidRPr="00F8529D" w:rsidRDefault="006247B3" w:rsidP="006247B3">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r>
        <w:rPr>
          <w:sz w:val="22"/>
          <w:szCs w:val="22"/>
        </w:rPr>
        <w:t xml:space="preserve"> </w:t>
      </w:r>
    </w:p>
    <w:p w14:paraId="41EFB592" w14:textId="77777777" w:rsidR="006247B3" w:rsidRPr="00F8529D" w:rsidRDefault="006247B3" w:rsidP="006247B3">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24156DF2" w14:textId="77777777" w:rsidR="006247B3" w:rsidRPr="00F8529D" w:rsidRDefault="006247B3" w:rsidP="006247B3">
      <w:pPr>
        <w:numPr>
          <w:ilvl w:val="2"/>
          <w:numId w:val="43"/>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279076" w14:textId="77777777" w:rsidR="006247B3" w:rsidRPr="00031B87" w:rsidRDefault="006247B3" w:rsidP="006247B3">
      <w:pPr>
        <w:numPr>
          <w:ilvl w:val="2"/>
          <w:numId w:val="43"/>
        </w:numPr>
        <w:spacing w:line="259" w:lineRule="auto"/>
        <w:ind w:hanging="357"/>
        <w:jc w:val="both"/>
        <w:rPr>
          <w:sz w:val="22"/>
          <w:szCs w:val="22"/>
        </w:rPr>
      </w:pPr>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p>
    <w:p w14:paraId="39DDFDDF" w14:textId="77777777" w:rsidR="006247B3" w:rsidRPr="00031B87" w:rsidRDefault="006247B3" w:rsidP="006247B3">
      <w:pPr>
        <w:numPr>
          <w:ilvl w:val="1"/>
          <w:numId w:val="43"/>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14612948" w14:textId="77777777" w:rsidR="006247B3" w:rsidRPr="00031B87" w:rsidRDefault="006247B3" w:rsidP="006247B3">
      <w:pPr>
        <w:numPr>
          <w:ilvl w:val="1"/>
          <w:numId w:val="43"/>
        </w:numPr>
        <w:spacing w:line="259" w:lineRule="auto"/>
        <w:jc w:val="both"/>
        <w:rPr>
          <w:b/>
          <w:bCs/>
          <w:sz w:val="22"/>
          <w:szCs w:val="22"/>
        </w:rPr>
      </w:pPr>
      <w:r w:rsidRPr="00031B87">
        <w:rPr>
          <w:sz w:val="22"/>
          <w:szCs w:val="22"/>
        </w:rPr>
        <w:t>nieprzystąpienia w danym dniu do realizacji zamówienia, przy czym odstąpienie/wypowiedzenie dotyczyć będzie tylko tej części Umowy,</w:t>
      </w:r>
    </w:p>
    <w:p w14:paraId="6E797DC1" w14:textId="77777777" w:rsidR="006247B3" w:rsidRPr="00031B87" w:rsidRDefault="006247B3" w:rsidP="006247B3">
      <w:pPr>
        <w:numPr>
          <w:ilvl w:val="1"/>
          <w:numId w:val="43"/>
        </w:numPr>
        <w:spacing w:line="259" w:lineRule="auto"/>
        <w:jc w:val="both"/>
        <w:rPr>
          <w:sz w:val="22"/>
          <w:szCs w:val="22"/>
        </w:rPr>
      </w:pPr>
      <w:r w:rsidRPr="00031B87">
        <w:rPr>
          <w:sz w:val="22"/>
          <w:szCs w:val="22"/>
        </w:rPr>
        <w:t>otwarcia postępowania likwidacyjnego Wykonawcy.</w:t>
      </w:r>
    </w:p>
    <w:p w14:paraId="45DA43B5" w14:textId="77777777" w:rsidR="006247B3" w:rsidRPr="00F8529D" w:rsidRDefault="006247B3" w:rsidP="006247B3">
      <w:pPr>
        <w:numPr>
          <w:ilvl w:val="0"/>
          <w:numId w:val="43"/>
        </w:numPr>
        <w:spacing w:line="259" w:lineRule="auto"/>
        <w:ind w:left="357" w:hanging="357"/>
        <w:jc w:val="both"/>
        <w:rPr>
          <w:sz w:val="22"/>
          <w:szCs w:val="22"/>
        </w:rPr>
      </w:pPr>
      <w:r w:rsidRPr="00F8529D">
        <w:rPr>
          <w:sz w:val="22"/>
          <w:szCs w:val="22"/>
        </w:rPr>
        <w:t>W przypadkach, o których mowa w ust</w:t>
      </w:r>
      <w:r w:rsidRPr="00A90F55">
        <w:rPr>
          <w:sz w:val="22"/>
          <w:szCs w:val="22"/>
        </w:rPr>
        <w:t xml:space="preserve">. 2 pkt 1) </w:t>
      </w:r>
      <w:r w:rsidRPr="00A158DA">
        <w:rPr>
          <w:sz w:val="22"/>
          <w:szCs w:val="22"/>
        </w:rPr>
        <w:t>– 6), Zamawiający</w:t>
      </w:r>
      <w:r w:rsidRPr="00031B87">
        <w:rPr>
          <w:sz w:val="22"/>
          <w:szCs w:val="22"/>
        </w:rPr>
        <w:t xml:space="preserve"> </w:t>
      </w:r>
      <w:r w:rsidRPr="00F8529D">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6164547D" w14:textId="77777777" w:rsidR="006247B3" w:rsidRPr="00031B87" w:rsidRDefault="006247B3" w:rsidP="006247B3">
      <w:pPr>
        <w:numPr>
          <w:ilvl w:val="0"/>
          <w:numId w:val="43"/>
        </w:numPr>
        <w:spacing w:line="256" w:lineRule="auto"/>
        <w:jc w:val="both"/>
        <w:rPr>
          <w:sz w:val="22"/>
          <w:szCs w:val="22"/>
        </w:rPr>
      </w:pPr>
      <w:r w:rsidRPr="00F8529D">
        <w:rPr>
          <w:sz w:val="22"/>
          <w:szCs w:val="22"/>
        </w:rPr>
        <w:t xml:space="preserve">Z </w:t>
      </w:r>
      <w:r w:rsidRPr="00031B87">
        <w:rPr>
          <w:sz w:val="22"/>
          <w:szCs w:val="22"/>
        </w:rPr>
        <w:t>uprawnienia do odstąpienia od Umowy (w całości lub części</w:t>
      </w:r>
      <w:r w:rsidRPr="00F8529D">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w:t>
      </w:r>
      <w:r w:rsidRPr="00031B87">
        <w:rPr>
          <w:sz w:val="22"/>
          <w:szCs w:val="22"/>
        </w:rPr>
        <w:t>obowiązywania Umowy.</w:t>
      </w:r>
    </w:p>
    <w:p w14:paraId="610A222A" w14:textId="77777777" w:rsidR="006247B3" w:rsidRPr="00031B87" w:rsidRDefault="006247B3" w:rsidP="006247B3">
      <w:pPr>
        <w:numPr>
          <w:ilvl w:val="0"/>
          <w:numId w:val="43"/>
        </w:numPr>
        <w:spacing w:line="259" w:lineRule="auto"/>
        <w:ind w:left="357" w:hanging="357"/>
        <w:jc w:val="both"/>
        <w:rPr>
          <w:sz w:val="22"/>
          <w:szCs w:val="22"/>
        </w:rPr>
      </w:pPr>
      <w:r w:rsidRPr="00031B87">
        <w:rPr>
          <w:sz w:val="22"/>
          <w:szCs w:val="22"/>
        </w:rPr>
        <w:t xml:space="preserve">Odstąpienie od Umowy lub wypowiedzenie Umowy w części nie wyłącza realizacji uprawnień Zamawiającego wynikających z części Umowy, której nie dotyczy odstąpienie lub wypowiedzenie. </w:t>
      </w:r>
    </w:p>
    <w:p w14:paraId="5CCD8E88" w14:textId="77777777" w:rsidR="006247B3" w:rsidRDefault="006247B3" w:rsidP="006247B3">
      <w:pPr>
        <w:numPr>
          <w:ilvl w:val="0"/>
          <w:numId w:val="4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4E1D91D" w14:textId="77777777" w:rsidR="006247B3" w:rsidRPr="00242367" w:rsidRDefault="006247B3" w:rsidP="006247B3">
      <w:pPr>
        <w:numPr>
          <w:ilvl w:val="0"/>
          <w:numId w:val="43"/>
        </w:numPr>
        <w:spacing w:line="259" w:lineRule="auto"/>
        <w:ind w:left="357" w:hanging="357"/>
        <w:jc w:val="both"/>
        <w:rPr>
          <w:sz w:val="22"/>
          <w:szCs w:val="22"/>
        </w:rPr>
      </w:pPr>
      <w:bookmarkStart w:id="227"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Pr>
          <w:sz w:val="22"/>
          <w:szCs w:val="22"/>
        </w:rPr>
        <w:t>, które zgodnie z Umową miały lub miałyby zastosowanie do okresu, którego dotyczy rozliczenie.</w:t>
      </w:r>
    </w:p>
    <w:bookmarkEnd w:id="227"/>
    <w:p w14:paraId="775301FA" w14:textId="77777777" w:rsidR="006247B3" w:rsidRPr="00595487" w:rsidRDefault="006247B3" w:rsidP="006247B3">
      <w:pPr>
        <w:numPr>
          <w:ilvl w:val="0"/>
          <w:numId w:val="43"/>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467FC8DC" w14:textId="77777777" w:rsidR="006247B3" w:rsidRPr="00595487" w:rsidRDefault="006247B3" w:rsidP="006247B3">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F496F46" w14:textId="77777777" w:rsidR="006247B3" w:rsidRPr="00595487" w:rsidRDefault="006247B3" w:rsidP="006247B3">
      <w:pPr>
        <w:numPr>
          <w:ilvl w:val="1"/>
          <w:numId w:val="43"/>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2F3E919E" w14:textId="77777777" w:rsidR="006247B3" w:rsidRPr="00595487" w:rsidRDefault="006247B3" w:rsidP="006247B3">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E65354A" w14:textId="77777777" w:rsidR="006247B3" w:rsidRDefault="006247B3" w:rsidP="006247B3">
      <w:pPr>
        <w:numPr>
          <w:ilvl w:val="0"/>
          <w:numId w:val="43"/>
        </w:numPr>
        <w:spacing w:line="259" w:lineRule="auto"/>
        <w:ind w:left="357" w:hanging="357"/>
        <w:jc w:val="both"/>
        <w:rPr>
          <w:sz w:val="22"/>
          <w:szCs w:val="22"/>
        </w:rPr>
      </w:pPr>
      <w:r w:rsidRPr="00595487">
        <w:rPr>
          <w:sz w:val="22"/>
          <w:szCs w:val="22"/>
        </w:rPr>
        <w:lastRenderedPageBreak/>
        <w:t xml:space="preserve">Oświadczenie o odstąpieniu lub wypowiedzeniu Umowy wymaga formy pisemnej pod rygorem nieważności. </w:t>
      </w:r>
    </w:p>
    <w:p w14:paraId="5BBA1805" w14:textId="77777777" w:rsidR="006247B3" w:rsidRPr="00242367" w:rsidRDefault="006247B3" w:rsidP="006247B3">
      <w:pPr>
        <w:numPr>
          <w:ilvl w:val="0"/>
          <w:numId w:val="43"/>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p w14:paraId="0D38643E" w14:textId="77777777" w:rsidR="006247B3" w:rsidRPr="00595487" w:rsidRDefault="006247B3" w:rsidP="006247B3">
      <w:pPr>
        <w:numPr>
          <w:ilvl w:val="0"/>
          <w:numId w:val="4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76A4BA1" w14:textId="77777777" w:rsidR="000C23F8" w:rsidRPr="00E66F78" w:rsidRDefault="000C23F8" w:rsidP="000C23F8">
      <w:pPr>
        <w:pStyle w:val="Nagwek2"/>
      </w:pPr>
      <w:bookmarkStart w:id="228" w:name="_Toc64016211"/>
      <w:bookmarkStart w:id="229" w:name="_Toc106095874"/>
      <w:bookmarkStart w:id="230" w:name="_Toc106096314"/>
      <w:bookmarkStart w:id="231" w:name="_Toc106096418"/>
      <w:bookmarkStart w:id="232" w:name="_Toc230243210"/>
      <w:bookmarkStart w:id="233" w:name="_Hlk148332977"/>
      <w:bookmarkStart w:id="234" w:name="_Hlk67826402"/>
      <w:bookmarkEnd w:id="226"/>
      <w:r w:rsidRPr="00E66F78">
        <w:t>§ 1</w:t>
      </w:r>
      <w:r>
        <w:t>5</w:t>
      </w:r>
      <w:r w:rsidRPr="00E66F78">
        <w:t xml:space="preserve">. </w:t>
      </w:r>
      <w:bookmarkStart w:id="235" w:name="_Hlk147835254"/>
      <w:r w:rsidRPr="00E66F78">
        <w:t>Zmiany Umowy</w:t>
      </w:r>
      <w:bookmarkEnd w:id="228"/>
      <w:bookmarkEnd w:id="229"/>
      <w:bookmarkEnd w:id="230"/>
      <w:bookmarkEnd w:id="231"/>
      <w:bookmarkEnd w:id="232"/>
    </w:p>
    <w:p w14:paraId="53E446AA" w14:textId="77777777" w:rsidR="000C23F8" w:rsidRPr="00F8529D" w:rsidRDefault="000C23F8" w:rsidP="00865A2D">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777C62A" w14:textId="77777777" w:rsidR="000C23F8" w:rsidRPr="00F8529D" w:rsidRDefault="000C23F8" w:rsidP="00865A2D">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8FA345D" w14:textId="77777777" w:rsidR="000C23F8" w:rsidRPr="00F8529D" w:rsidRDefault="000C23F8" w:rsidP="00865A2D">
      <w:pPr>
        <w:numPr>
          <w:ilvl w:val="1"/>
          <w:numId w:val="61"/>
        </w:numPr>
        <w:spacing w:line="259" w:lineRule="auto"/>
        <w:jc w:val="both"/>
        <w:rPr>
          <w:sz w:val="22"/>
          <w:szCs w:val="22"/>
        </w:rPr>
      </w:pPr>
      <w:r w:rsidRPr="00F8529D">
        <w:rPr>
          <w:sz w:val="22"/>
          <w:szCs w:val="22"/>
        </w:rPr>
        <w:t>Zmiany terminu realizacji Umowy:</w:t>
      </w:r>
    </w:p>
    <w:p w14:paraId="41B7BE69" w14:textId="77777777" w:rsidR="00FA7198" w:rsidRPr="003B67E9" w:rsidRDefault="000C23F8" w:rsidP="00865A2D">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411087D4" w14:textId="77777777" w:rsidR="000C23F8" w:rsidRPr="00F8529D" w:rsidRDefault="000C23F8" w:rsidP="00865A2D">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3237A702" w14:textId="77777777" w:rsidR="000C23F8" w:rsidRPr="00E66F78" w:rsidRDefault="000C23F8" w:rsidP="00865A2D">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1C0ECD26" w14:textId="77777777" w:rsidR="000C23F8" w:rsidRPr="00E66F78" w:rsidRDefault="000C23F8" w:rsidP="00865A2D">
      <w:pPr>
        <w:numPr>
          <w:ilvl w:val="2"/>
          <w:numId w:val="61"/>
        </w:numPr>
        <w:spacing w:line="259" w:lineRule="auto"/>
        <w:jc w:val="both"/>
        <w:rPr>
          <w:sz w:val="22"/>
          <w:szCs w:val="22"/>
        </w:rPr>
      </w:pPr>
      <w:r w:rsidRPr="00E66F78">
        <w:rPr>
          <w:sz w:val="22"/>
          <w:szCs w:val="22"/>
        </w:rPr>
        <w:t>zmiany będące następstwem działania organów administracji,</w:t>
      </w:r>
    </w:p>
    <w:p w14:paraId="7EE0E0F9" w14:textId="77777777" w:rsidR="000C23F8" w:rsidRPr="00E66F78" w:rsidRDefault="000C23F8" w:rsidP="00865A2D">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1423BD2D" w14:textId="77777777" w:rsidR="000C23F8" w:rsidRPr="00F8529D" w:rsidRDefault="000C23F8" w:rsidP="00865A2D">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3A1D1F9F" w14:textId="77777777" w:rsidR="000C23F8" w:rsidRPr="00F8529D" w:rsidRDefault="000C23F8" w:rsidP="00865A2D">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0A52DA0D" w14:textId="77777777" w:rsidR="000C23F8" w:rsidRPr="00F8529D" w:rsidRDefault="000C23F8" w:rsidP="00865A2D">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2783DC8C" w14:textId="77777777" w:rsidR="000C23F8" w:rsidRPr="00F8529D" w:rsidRDefault="000C23F8" w:rsidP="00865A2D">
      <w:pPr>
        <w:numPr>
          <w:ilvl w:val="1"/>
          <w:numId w:val="61"/>
        </w:numPr>
        <w:spacing w:line="259" w:lineRule="auto"/>
        <w:jc w:val="both"/>
        <w:rPr>
          <w:sz w:val="22"/>
          <w:szCs w:val="22"/>
        </w:rPr>
      </w:pPr>
      <w:r w:rsidRPr="00F8529D">
        <w:rPr>
          <w:sz w:val="22"/>
          <w:szCs w:val="22"/>
        </w:rPr>
        <w:t>Zmiany sposobu spełnienia świadczenia:</w:t>
      </w:r>
    </w:p>
    <w:p w14:paraId="08B0A6B4" w14:textId="77777777" w:rsidR="000C23F8" w:rsidRPr="00F8529D" w:rsidRDefault="000C23F8" w:rsidP="00865A2D">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BF7F192" w14:textId="77777777" w:rsidR="006322B0" w:rsidRPr="00F8529D" w:rsidRDefault="006322B0" w:rsidP="00865A2D">
      <w:pPr>
        <w:numPr>
          <w:ilvl w:val="2"/>
          <w:numId w:val="61"/>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71FB785B"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4520E3"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120B789D" w14:textId="77777777" w:rsidR="000C23F8" w:rsidRPr="00F8529D" w:rsidRDefault="000C23F8" w:rsidP="00865A2D">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5D1ED1D6" w14:textId="77777777" w:rsidR="000C23F8" w:rsidRPr="00F8529D" w:rsidRDefault="000C23F8" w:rsidP="00865A2D">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0264DE6E" w14:textId="77777777" w:rsidR="000C23F8" w:rsidRPr="00F8529D" w:rsidRDefault="000C23F8" w:rsidP="00865A2D">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2B5D3B6" w14:textId="77777777" w:rsidR="00B1238D" w:rsidRDefault="00C30D61" w:rsidP="00865A2D">
      <w:pPr>
        <w:numPr>
          <w:ilvl w:val="2"/>
          <w:numId w:val="61"/>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4487DE56" w14:textId="77777777" w:rsidR="00B1238D" w:rsidRDefault="00B1238D" w:rsidP="00865A2D">
      <w:pPr>
        <w:pStyle w:val="Akapitzlist"/>
        <w:numPr>
          <w:ilvl w:val="0"/>
          <w:numId w:val="75"/>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2B696555" w14:textId="77777777" w:rsidR="00B1238D" w:rsidRPr="00DD330E" w:rsidRDefault="00B1238D" w:rsidP="00865A2D">
      <w:pPr>
        <w:pStyle w:val="Akapitzlist"/>
        <w:numPr>
          <w:ilvl w:val="0"/>
          <w:numId w:val="75"/>
        </w:numPr>
        <w:jc w:val="both"/>
        <w:rPr>
          <w:sz w:val="22"/>
          <w:szCs w:val="22"/>
        </w:rPr>
      </w:pPr>
      <w:r w:rsidRPr="00DD330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5612A6D" w14:textId="77777777" w:rsidR="000C23F8" w:rsidRPr="00F8529D" w:rsidRDefault="00DA44BE" w:rsidP="00865A2D">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9D2CA4">
        <w:rPr>
          <w:sz w:val="22"/>
          <w:szCs w:val="22"/>
        </w:rPr>
        <w:t>e</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w:t>
      </w:r>
      <w:r w:rsidR="009D2CA4">
        <w:rPr>
          <w:sz w:val="22"/>
          <w:szCs w:val="22"/>
        </w:rPr>
        <w:t>f</w:t>
      </w:r>
      <w:r w:rsidR="009A4313" w:rsidRPr="00F8529D">
        <w:rPr>
          <w:sz w:val="22"/>
          <w:szCs w:val="22"/>
        </w:rPr>
        <w:t>)</w:t>
      </w:r>
      <w:r w:rsidR="004B28A2"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7BA54214" w14:textId="77777777" w:rsidR="000C23F8" w:rsidRDefault="000C23F8" w:rsidP="00865A2D">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DE4F919" w14:textId="77777777" w:rsidR="000C46BD" w:rsidRDefault="000C23F8" w:rsidP="00865A2D">
      <w:pPr>
        <w:pStyle w:val="Akapitzlist"/>
        <w:numPr>
          <w:ilvl w:val="0"/>
          <w:numId w:val="76"/>
        </w:numPr>
        <w:spacing w:line="259" w:lineRule="auto"/>
        <w:jc w:val="both"/>
        <w:rPr>
          <w:sz w:val="22"/>
          <w:szCs w:val="22"/>
        </w:rPr>
      </w:pPr>
      <w:bookmarkStart w:id="236"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7" w:name="_Hlk147848467"/>
      <w:r w:rsidR="00F244A3" w:rsidRPr="00B1238D">
        <w:rPr>
          <w:sz w:val="22"/>
          <w:szCs w:val="22"/>
        </w:rPr>
        <w:t xml:space="preserve">, </w:t>
      </w:r>
      <w:bookmarkEnd w:id="236"/>
      <w:bookmarkEnd w:id="237"/>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2434E310" w14:textId="77777777" w:rsidR="00B1238D" w:rsidRPr="00DD330E" w:rsidRDefault="00B1238D" w:rsidP="00865A2D">
      <w:pPr>
        <w:pStyle w:val="Akapitzlist"/>
        <w:numPr>
          <w:ilvl w:val="0"/>
          <w:numId w:val="76"/>
        </w:numPr>
        <w:jc w:val="both"/>
        <w:rPr>
          <w:sz w:val="22"/>
          <w:szCs w:val="22"/>
        </w:rPr>
      </w:pPr>
      <w:r w:rsidRPr="00DD330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DD330E">
        <w:rPr>
          <w:sz w:val="22"/>
          <w:szCs w:val="22"/>
        </w:rPr>
        <w:br/>
        <w:t xml:space="preserve">w tym z tytułu utraconych korzyści, z zastrzeżeniem § 3 ust. 11 Umowy. </w:t>
      </w:r>
    </w:p>
    <w:p w14:paraId="1BF7B262" w14:textId="77777777" w:rsidR="000C23F8" w:rsidRPr="00F8529D" w:rsidRDefault="000C23F8" w:rsidP="000C23F8">
      <w:pPr>
        <w:spacing w:line="259" w:lineRule="auto"/>
        <w:ind w:left="1080"/>
        <w:contextualSpacing/>
        <w:jc w:val="both"/>
        <w:rPr>
          <w:sz w:val="6"/>
          <w:szCs w:val="6"/>
        </w:rPr>
      </w:pPr>
    </w:p>
    <w:p w14:paraId="08831DB7" w14:textId="77777777" w:rsidR="006F715D" w:rsidRPr="00572C2B" w:rsidRDefault="000C23F8" w:rsidP="00865A2D">
      <w:pPr>
        <w:pStyle w:val="Akapitzlist"/>
        <w:numPr>
          <w:ilvl w:val="0"/>
          <w:numId w:val="7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2917AD3B" w14:textId="77777777" w:rsidR="006F715D" w:rsidRPr="00A33BF6" w:rsidRDefault="006F715D" w:rsidP="00865A2D">
      <w:pPr>
        <w:pStyle w:val="Akapitzlist"/>
        <w:numPr>
          <w:ilvl w:val="0"/>
          <w:numId w:val="56"/>
        </w:numPr>
        <w:spacing w:line="259" w:lineRule="auto"/>
        <w:jc w:val="both"/>
        <w:rPr>
          <w:sz w:val="22"/>
          <w:szCs w:val="22"/>
        </w:rPr>
      </w:pPr>
      <w:bookmarkStart w:id="238" w:name="_Hlk147848517"/>
      <w:r w:rsidRPr="00A33BF6">
        <w:rPr>
          <w:sz w:val="22"/>
          <w:szCs w:val="22"/>
        </w:rPr>
        <w:t xml:space="preserve">zmiana zasad dokonywania odbiorów świadczonych usług, o której mowa w </w:t>
      </w:r>
      <w:bookmarkStart w:id="239" w:name="_Hlk148344566"/>
      <w:r w:rsidRPr="00A33BF6">
        <w:rPr>
          <w:sz w:val="22"/>
          <w:szCs w:val="22"/>
        </w:rPr>
        <w:t xml:space="preserve">§15 </w:t>
      </w:r>
      <w:bookmarkEnd w:id="239"/>
      <w:r w:rsidRPr="00A33BF6">
        <w:rPr>
          <w:sz w:val="22"/>
          <w:szCs w:val="22"/>
        </w:rPr>
        <w:t>ust. 2 pkt 2) lit. f),</w:t>
      </w:r>
    </w:p>
    <w:bookmarkEnd w:id="238"/>
    <w:p w14:paraId="0C5D694F" w14:textId="77777777" w:rsidR="006F715D" w:rsidRPr="00DD330E" w:rsidRDefault="006F715D" w:rsidP="00865A2D">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Pr="00DD330E">
        <w:rPr>
          <w:sz w:val="22"/>
          <w:szCs w:val="22"/>
        </w:rPr>
        <w:t>g),</w:t>
      </w:r>
    </w:p>
    <w:p w14:paraId="769DAA00" w14:textId="77777777" w:rsidR="00B47038" w:rsidRPr="00DD330E" w:rsidRDefault="00B47038" w:rsidP="00865A2D">
      <w:pPr>
        <w:pStyle w:val="Akapitzlist"/>
        <w:numPr>
          <w:ilvl w:val="0"/>
          <w:numId w:val="56"/>
        </w:numPr>
        <w:spacing w:line="259" w:lineRule="auto"/>
        <w:jc w:val="both"/>
        <w:rPr>
          <w:sz w:val="22"/>
          <w:szCs w:val="22"/>
        </w:rPr>
      </w:pPr>
      <w:r w:rsidRPr="00DD330E">
        <w:rPr>
          <w:sz w:val="22"/>
          <w:szCs w:val="22"/>
        </w:rPr>
        <w:t xml:space="preserve">utworzenie, zmiana lub likwidacja Oddziału/Ruchu, w ramach struktur PGG S.A., </w:t>
      </w:r>
      <w:r w:rsidRPr="00DD330E">
        <w:rPr>
          <w:sz w:val="22"/>
          <w:szCs w:val="22"/>
        </w:rPr>
        <w:br/>
        <w:t xml:space="preserve">w związku ze zmianami organizacyjnymi w Spółce, o której mowa §15 ust. 2 pkt 2) lit. h) </w:t>
      </w:r>
      <w:proofErr w:type="spellStart"/>
      <w:r w:rsidRPr="00DD330E">
        <w:rPr>
          <w:sz w:val="22"/>
          <w:szCs w:val="22"/>
        </w:rPr>
        <w:t>tiret</w:t>
      </w:r>
      <w:proofErr w:type="spellEnd"/>
      <w:r w:rsidRPr="00DD330E">
        <w:rPr>
          <w:sz w:val="22"/>
          <w:szCs w:val="22"/>
        </w:rPr>
        <w:t xml:space="preserve"> 2,</w:t>
      </w:r>
    </w:p>
    <w:p w14:paraId="198FCBF2" w14:textId="77777777" w:rsidR="006F715D" w:rsidRPr="00DD330E" w:rsidRDefault="006F715D" w:rsidP="00865A2D">
      <w:pPr>
        <w:pStyle w:val="Akapitzlist"/>
        <w:numPr>
          <w:ilvl w:val="0"/>
          <w:numId w:val="56"/>
        </w:numPr>
        <w:spacing w:line="259" w:lineRule="auto"/>
        <w:jc w:val="both"/>
        <w:rPr>
          <w:sz w:val="22"/>
          <w:szCs w:val="22"/>
        </w:rPr>
      </w:pPr>
      <w:r w:rsidRPr="00DD330E">
        <w:rPr>
          <w:sz w:val="22"/>
          <w:szCs w:val="22"/>
        </w:rPr>
        <w:t xml:space="preserve">zmiana lub wprowadzenie nowego </w:t>
      </w:r>
      <w:r w:rsidR="00DA44BE" w:rsidRPr="00DD330E">
        <w:rPr>
          <w:sz w:val="22"/>
          <w:szCs w:val="22"/>
        </w:rPr>
        <w:t>Podwykonawcy (</w:t>
      </w:r>
      <w:r w:rsidRPr="00DD330E">
        <w:rPr>
          <w:sz w:val="22"/>
          <w:szCs w:val="22"/>
        </w:rPr>
        <w:t>§10 ust. 13),</w:t>
      </w:r>
    </w:p>
    <w:p w14:paraId="3C8FC5D3" w14:textId="77777777" w:rsidR="006F715D" w:rsidRPr="00DD330E" w:rsidRDefault="006F715D" w:rsidP="00865A2D">
      <w:pPr>
        <w:pStyle w:val="Akapitzlist"/>
        <w:numPr>
          <w:ilvl w:val="0"/>
          <w:numId w:val="56"/>
        </w:numPr>
        <w:spacing w:line="259" w:lineRule="auto"/>
        <w:jc w:val="both"/>
        <w:rPr>
          <w:sz w:val="22"/>
          <w:szCs w:val="22"/>
        </w:rPr>
      </w:pPr>
      <w:r w:rsidRPr="00DD330E">
        <w:rPr>
          <w:sz w:val="22"/>
          <w:szCs w:val="22"/>
        </w:rPr>
        <w:lastRenderedPageBreak/>
        <w:t>zmiana osób odpowiedzialnych za nadzór (§11 ust. 3),</w:t>
      </w:r>
    </w:p>
    <w:p w14:paraId="72A5115B" w14:textId="77777777" w:rsidR="006F715D" w:rsidRPr="00DD330E" w:rsidRDefault="006F715D" w:rsidP="00865A2D">
      <w:pPr>
        <w:pStyle w:val="Akapitzlist"/>
        <w:numPr>
          <w:ilvl w:val="0"/>
          <w:numId w:val="56"/>
        </w:numPr>
        <w:spacing w:line="259" w:lineRule="auto"/>
        <w:jc w:val="both"/>
        <w:rPr>
          <w:i/>
          <w:iCs/>
          <w:sz w:val="22"/>
          <w:szCs w:val="22"/>
        </w:rPr>
      </w:pPr>
      <w:r w:rsidRPr="00DD330E">
        <w:rPr>
          <w:sz w:val="22"/>
          <w:szCs w:val="22"/>
        </w:rPr>
        <w:t>zmiana terminu realizacji w związku z wystąpieniem siły wyższej, wg zasad określonych w §21 ust.4.</w:t>
      </w:r>
    </w:p>
    <w:p w14:paraId="4197CADE" w14:textId="77777777" w:rsidR="00B47038" w:rsidRPr="00DD330E" w:rsidRDefault="00B47038" w:rsidP="00865A2D">
      <w:pPr>
        <w:pStyle w:val="Akapitzlist"/>
        <w:numPr>
          <w:ilvl w:val="0"/>
          <w:numId w:val="56"/>
        </w:numPr>
        <w:spacing w:line="259" w:lineRule="auto"/>
        <w:jc w:val="both"/>
        <w:rPr>
          <w:i/>
          <w:iCs/>
          <w:sz w:val="22"/>
          <w:szCs w:val="22"/>
        </w:rPr>
      </w:pPr>
      <w:r w:rsidRPr="00DD330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bookmarkEnd w:id="233"/>
    <w:bookmarkEnd w:id="235"/>
    <w:p w14:paraId="774E7565" w14:textId="77777777" w:rsidR="00F536DE" w:rsidRPr="00D83C19" w:rsidRDefault="00F536DE" w:rsidP="00F536DE">
      <w:pPr>
        <w:pStyle w:val="Akapitzlist"/>
        <w:spacing w:line="259" w:lineRule="auto"/>
        <w:ind w:left="360"/>
        <w:jc w:val="both"/>
        <w:rPr>
          <w:b/>
          <w:bCs/>
          <w:i/>
          <w:iCs/>
          <w:color w:val="0070C0"/>
          <w:sz w:val="16"/>
          <w:szCs w:val="16"/>
        </w:rPr>
      </w:pPr>
    </w:p>
    <w:p w14:paraId="17FAA03A" w14:textId="77777777" w:rsidR="00F536DE" w:rsidRPr="00B71040" w:rsidRDefault="004F3468" w:rsidP="00B71040">
      <w:pPr>
        <w:pStyle w:val="Nagwek2"/>
      </w:pPr>
      <w:bookmarkStart w:id="240" w:name="_Toc230243211"/>
      <w:r w:rsidRPr="004F3468">
        <w:t xml:space="preserve">§ 16. </w:t>
      </w:r>
      <w:r w:rsidR="00F536DE" w:rsidRPr="00B71040">
        <w:t>Waloryzacja</w:t>
      </w:r>
      <w:bookmarkEnd w:id="240"/>
      <w:r w:rsidR="00B24F0B">
        <w:t xml:space="preserve"> </w:t>
      </w:r>
    </w:p>
    <w:p w14:paraId="04E1805B" w14:textId="77777777" w:rsidR="00D37F9F" w:rsidRPr="00C07DD8" w:rsidRDefault="00D37F9F" w:rsidP="00D37F9F">
      <w:pPr>
        <w:numPr>
          <w:ilvl w:val="0"/>
          <w:numId w:val="89"/>
        </w:numPr>
        <w:spacing w:line="259" w:lineRule="auto"/>
        <w:jc w:val="both"/>
        <w:rPr>
          <w:sz w:val="22"/>
          <w:szCs w:val="22"/>
        </w:rPr>
      </w:pPr>
      <w:bookmarkStart w:id="241" w:name="_Hlk147848639"/>
      <w:r w:rsidRPr="00C07DD8">
        <w:rPr>
          <w:sz w:val="22"/>
          <w:szCs w:val="22"/>
        </w:rPr>
        <w:t>Zamawiający dopuszcza zmianę wynagrodzenia Wykonawcy w przypadku zmiany:</w:t>
      </w:r>
    </w:p>
    <w:p w14:paraId="5A05C7C6" w14:textId="77777777" w:rsidR="00D37F9F" w:rsidRPr="00C07DD8" w:rsidRDefault="00D37F9F" w:rsidP="00D37F9F">
      <w:pPr>
        <w:numPr>
          <w:ilvl w:val="1"/>
          <w:numId w:val="90"/>
        </w:numPr>
        <w:spacing w:line="259" w:lineRule="auto"/>
        <w:jc w:val="both"/>
        <w:rPr>
          <w:sz w:val="22"/>
          <w:szCs w:val="22"/>
        </w:rPr>
      </w:pPr>
      <w:r w:rsidRPr="00C07DD8">
        <w:rPr>
          <w:sz w:val="22"/>
          <w:szCs w:val="22"/>
        </w:rPr>
        <w:t>stawki podatku od towarów i usług oraz podatku akcyzowego,</w:t>
      </w:r>
    </w:p>
    <w:p w14:paraId="2ACDD0EC" w14:textId="77777777" w:rsidR="00D37F9F" w:rsidRPr="00C07DD8" w:rsidRDefault="00D37F9F" w:rsidP="00D37F9F">
      <w:pPr>
        <w:numPr>
          <w:ilvl w:val="1"/>
          <w:numId w:val="90"/>
        </w:numPr>
        <w:spacing w:line="259" w:lineRule="auto"/>
        <w:jc w:val="both"/>
        <w:rPr>
          <w:sz w:val="22"/>
          <w:szCs w:val="22"/>
        </w:rPr>
      </w:pPr>
      <w:r w:rsidRPr="00C07DD8">
        <w:rPr>
          <w:sz w:val="22"/>
          <w:szCs w:val="22"/>
        </w:rPr>
        <w:t>zasad podlegania ubezpieczeniom społecznym lub ubezpieczeniu zdrowotnemu lub wysokości stawki składki na ubezpieczenia społeczne lub ubezpieczenie zdrowotne,</w:t>
      </w:r>
    </w:p>
    <w:p w14:paraId="34D4A6FB" w14:textId="77777777" w:rsidR="00D37F9F" w:rsidRPr="00C07DD8" w:rsidRDefault="00D37F9F" w:rsidP="00D37F9F">
      <w:pPr>
        <w:ind w:left="357"/>
        <w:jc w:val="both"/>
        <w:rPr>
          <w:sz w:val="22"/>
          <w:szCs w:val="22"/>
        </w:rPr>
      </w:pPr>
      <w:r w:rsidRPr="00C07DD8">
        <w:rPr>
          <w:sz w:val="22"/>
          <w:szCs w:val="22"/>
        </w:rPr>
        <w:t xml:space="preserve">‒ jeżeli zmiany te będą miały wpływ na koszty wykonania zamówienia przez wykonawcę. </w:t>
      </w:r>
    </w:p>
    <w:p w14:paraId="5D16BC54" w14:textId="77777777" w:rsidR="00D37F9F" w:rsidRPr="00C07DD8" w:rsidRDefault="00D37F9F" w:rsidP="00D37F9F">
      <w:pPr>
        <w:numPr>
          <w:ilvl w:val="0"/>
          <w:numId w:val="89"/>
        </w:numPr>
        <w:spacing w:line="259" w:lineRule="auto"/>
        <w:jc w:val="both"/>
        <w:rPr>
          <w:sz w:val="22"/>
          <w:szCs w:val="22"/>
        </w:rPr>
      </w:pPr>
      <w:r w:rsidRPr="00C07DD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C43D7DA" w14:textId="77777777" w:rsidR="00D37F9F" w:rsidRPr="00C07DD8" w:rsidRDefault="00D37F9F" w:rsidP="00D37F9F">
      <w:pPr>
        <w:numPr>
          <w:ilvl w:val="0"/>
          <w:numId w:val="89"/>
        </w:numPr>
        <w:spacing w:line="252" w:lineRule="auto"/>
        <w:contextualSpacing/>
        <w:jc w:val="both"/>
        <w:rPr>
          <w:sz w:val="22"/>
          <w:szCs w:val="22"/>
        </w:rPr>
      </w:pPr>
      <w:r w:rsidRPr="00C07DD8">
        <w:rPr>
          <w:sz w:val="22"/>
          <w:szCs w:val="22"/>
        </w:rPr>
        <w:t>Zamawiający dopuszcza zmianę wynagrodzenia Wykonawcy, która zostanie dokonana wg następujących założeń:</w:t>
      </w:r>
    </w:p>
    <w:p w14:paraId="61BCB144" w14:textId="77777777" w:rsidR="00D37F9F" w:rsidRPr="00C07DD8" w:rsidRDefault="00D37F9F" w:rsidP="00D37F9F">
      <w:pPr>
        <w:numPr>
          <w:ilvl w:val="1"/>
          <w:numId w:val="89"/>
        </w:numPr>
        <w:contextualSpacing/>
        <w:jc w:val="both"/>
        <w:rPr>
          <w:sz w:val="22"/>
          <w:szCs w:val="22"/>
        </w:rPr>
      </w:pPr>
      <w:r w:rsidRPr="00C07DD8">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1EE96D33" w14:textId="77777777" w:rsidR="00D37F9F" w:rsidRPr="00C07DD8" w:rsidRDefault="00D37F9F" w:rsidP="00D37F9F">
      <w:pPr>
        <w:numPr>
          <w:ilvl w:val="1"/>
          <w:numId w:val="89"/>
        </w:numPr>
        <w:contextualSpacing/>
        <w:jc w:val="both"/>
        <w:rPr>
          <w:sz w:val="22"/>
          <w:szCs w:val="22"/>
        </w:rPr>
      </w:pPr>
      <w:r w:rsidRPr="00C07DD8">
        <w:rPr>
          <w:sz w:val="22"/>
          <w:szCs w:val="22"/>
        </w:rPr>
        <w:t>zmiana wynagrodzenia zostanie ustalona w oparciu o</w:t>
      </w:r>
      <w:r w:rsidRPr="00C07DD8">
        <w:rPr>
          <w:color w:val="FF0000"/>
          <w:sz w:val="22"/>
          <w:szCs w:val="22"/>
        </w:rPr>
        <w:t xml:space="preserve"> </w:t>
      </w:r>
      <w:r w:rsidRPr="00C07DD8">
        <w:rPr>
          <w:sz w:val="22"/>
          <w:szCs w:val="22"/>
        </w:rPr>
        <w:t xml:space="preserve">wielkość </w:t>
      </w:r>
      <w:r w:rsidRPr="00C07DD8">
        <w:rPr>
          <w:b/>
          <w:bCs/>
          <w:sz w:val="22"/>
          <w:szCs w:val="22"/>
        </w:rPr>
        <w:t>zmiany wysokości najniższego wynagrodzenia zasadniczego niektórych pracowników zatrudnionych w podmiotach leczniczych</w:t>
      </w:r>
      <w:r w:rsidRPr="00C07DD8">
        <w:rPr>
          <w:color w:val="FF0000"/>
          <w:sz w:val="22"/>
          <w:szCs w:val="22"/>
        </w:rPr>
        <w:t xml:space="preserve"> </w:t>
      </w:r>
      <w:r w:rsidRPr="00C07DD8">
        <w:rPr>
          <w:sz w:val="22"/>
          <w:szCs w:val="22"/>
        </w:rPr>
        <w:t>na podstawie Ustawy,</w:t>
      </w:r>
    </w:p>
    <w:p w14:paraId="7C0EFBCA" w14:textId="77777777" w:rsidR="00D37F9F" w:rsidRPr="00C07DD8" w:rsidRDefault="00D37F9F" w:rsidP="00D37F9F">
      <w:pPr>
        <w:numPr>
          <w:ilvl w:val="1"/>
          <w:numId w:val="89"/>
        </w:numPr>
        <w:contextualSpacing/>
        <w:jc w:val="both"/>
        <w:rPr>
          <w:sz w:val="22"/>
          <w:szCs w:val="22"/>
        </w:rPr>
      </w:pPr>
      <w:r w:rsidRPr="00C07DD8">
        <w:rPr>
          <w:sz w:val="22"/>
          <w:szCs w:val="22"/>
        </w:rPr>
        <w:t>zmiana wynagrodzenia nastąpi każdorazowo od dnia obowiązywania zaktualizowanych wysokości najniższego wynagrodzenia zasadniczego niektórych pracowników zatrudnionych w podmiotach leczniczych,</w:t>
      </w:r>
    </w:p>
    <w:p w14:paraId="65DE7269" w14:textId="77777777" w:rsidR="00D37F9F" w:rsidRPr="00C07DD8" w:rsidRDefault="00D37F9F" w:rsidP="00D37F9F">
      <w:pPr>
        <w:numPr>
          <w:ilvl w:val="1"/>
          <w:numId w:val="89"/>
        </w:numPr>
        <w:contextualSpacing/>
        <w:jc w:val="both"/>
        <w:rPr>
          <w:sz w:val="22"/>
          <w:szCs w:val="22"/>
        </w:rPr>
      </w:pPr>
      <w:r w:rsidRPr="00C07DD8">
        <w:rPr>
          <w:sz w:val="22"/>
          <w:szCs w:val="22"/>
        </w:rPr>
        <w:t>jeżeli Wykonawca na dzień składania oferty mógł się zapoznać, z wysokością najniższego wynagrodzenia</w:t>
      </w:r>
      <w:r w:rsidRPr="00C07DD8">
        <w:rPr>
          <w:b/>
          <w:bCs/>
          <w:sz w:val="22"/>
          <w:szCs w:val="22"/>
        </w:rPr>
        <w:t xml:space="preserve"> </w:t>
      </w:r>
      <w:r w:rsidRPr="00C07DD8">
        <w:rPr>
          <w:sz w:val="22"/>
          <w:szCs w:val="22"/>
        </w:rPr>
        <w:t>zasadniczego niektórych pracowników zatrudnionych w podmiotach leczniczych, obowiązującego w okresie realizacji zamówienia, to za ten okres waloryzacja nie przysługuje,</w:t>
      </w:r>
    </w:p>
    <w:p w14:paraId="21D81411" w14:textId="77777777" w:rsidR="00D37F9F" w:rsidRPr="00C07DD8" w:rsidRDefault="00D37F9F" w:rsidP="00D37F9F">
      <w:pPr>
        <w:numPr>
          <w:ilvl w:val="1"/>
          <w:numId w:val="89"/>
        </w:numPr>
        <w:contextualSpacing/>
        <w:jc w:val="both"/>
        <w:rPr>
          <w:sz w:val="22"/>
          <w:szCs w:val="22"/>
        </w:rPr>
      </w:pPr>
      <w:r w:rsidRPr="00C07DD8">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986958E" w14:textId="77777777" w:rsidR="00D37F9F" w:rsidRPr="00C07DD8" w:rsidRDefault="00D37F9F" w:rsidP="00D37F9F">
      <w:pPr>
        <w:numPr>
          <w:ilvl w:val="1"/>
          <w:numId w:val="89"/>
        </w:numPr>
        <w:contextualSpacing/>
        <w:jc w:val="both"/>
        <w:rPr>
          <w:sz w:val="22"/>
          <w:szCs w:val="22"/>
        </w:rPr>
      </w:pPr>
      <w:r w:rsidRPr="00C07DD8">
        <w:rPr>
          <w:sz w:val="22"/>
          <w:szCs w:val="22"/>
        </w:rPr>
        <w:t>każda kolejna waloryzacja dotyczy wynagrodzenia, ustalonego na skutek poprzedniej waloryzacji,</w:t>
      </w:r>
    </w:p>
    <w:p w14:paraId="3B24706E" w14:textId="77777777" w:rsidR="00D37F9F" w:rsidRPr="00C07DD8" w:rsidRDefault="00D37F9F" w:rsidP="00D37F9F">
      <w:pPr>
        <w:numPr>
          <w:ilvl w:val="1"/>
          <w:numId w:val="89"/>
        </w:numPr>
        <w:contextualSpacing/>
        <w:jc w:val="both"/>
        <w:rPr>
          <w:sz w:val="22"/>
          <w:szCs w:val="22"/>
        </w:rPr>
      </w:pPr>
      <w:r w:rsidRPr="00C07DD8">
        <w:rPr>
          <w:sz w:val="22"/>
          <w:szCs w:val="22"/>
        </w:rPr>
        <w:t>Zwaloryzowana wartość umowy zostanie wyliczona w następujący sposób:</w:t>
      </w:r>
    </w:p>
    <w:p w14:paraId="7FFA11EF" w14:textId="77777777" w:rsidR="00D37F9F" w:rsidRPr="00C07DD8" w:rsidRDefault="00D37F9F" w:rsidP="00D37F9F">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D37F9F" w:rsidRPr="00C07DD8" w14:paraId="1296C24A" w14:textId="77777777" w:rsidTr="00472688">
        <w:tc>
          <w:tcPr>
            <w:tcW w:w="1800" w:type="dxa"/>
            <w:vAlign w:val="center"/>
          </w:tcPr>
          <w:p w14:paraId="378F0632" w14:textId="77777777" w:rsidR="00D37F9F" w:rsidRPr="00C07DD8" w:rsidRDefault="00D37F9F" w:rsidP="00472688">
            <w:pPr>
              <w:contextualSpacing/>
              <w:jc w:val="center"/>
              <w:rPr>
                <w:b/>
                <w:bCs/>
                <w:sz w:val="22"/>
                <w:szCs w:val="22"/>
              </w:rPr>
            </w:pPr>
            <w:r w:rsidRPr="00C07DD8">
              <w:rPr>
                <w:b/>
                <w:bCs/>
                <w:sz w:val="22"/>
                <w:szCs w:val="22"/>
              </w:rPr>
              <w:t>Wartość umowy po waloryzacji</w:t>
            </w:r>
          </w:p>
        </w:tc>
        <w:tc>
          <w:tcPr>
            <w:tcW w:w="342" w:type="dxa"/>
            <w:vAlign w:val="center"/>
          </w:tcPr>
          <w:p w14:paraId="04ED761F" w14:textId="77777777" w:rsidR="00D37F9F" w:rsidRPr="00C07DD8" w:rsidRDefault="00D37F9F" w:rsidP="00472688">
            <w:pPr>
              <w:contextualSpacing/>
              <w:jc w:val="center"/>
              <w:rPr>
                <w:b/>
                <w:bCs/>
                <w:sz w:val="22"/>
                <w:szCs w:val="22"/>
              </w:rPr>
            </w:pPr>
            <w:r w:rsidRPr="00C07DD8">
              <w:rPr>
                <w:b/>
                <w:bCs/>
                <w:sz w:val="22"/>
                <w:szCs w:val="22"/>
              </w:rPr>
              <w:t>=</w:t>
            </w:r>
          </w:p>
        </w:tc>
        <w:tc>
          <w:tcPr>
            <w:tcW w:w="2100" w:type="dxa"/>
            <w:vAlign w:val="center"/>
          </w:tcPr>
          <w:p w14:paraId="24D94174" w14:textId="77777777" w:rsidR="00D37F9F" w:rsidRPr="00C07DD8" w:rsidRDefault="00D37F9F" w:rsidP="00472688">
            <w:pPr>
              <w:contextualSpacing/>
              <w:jc w:val="center"/>
              <w:rPr>
                <w:b/>
                <w:bCs/>
                <w:sz w:val="22"/>
                <w:szCs w:val="22"/>
              </w:rPr>
            </w:pPr>
            <w:r w:rsidRPr="00C07DD8">
              <w:rPr>
                <w:b/>
                <w:bCs/>
                <w:sz w:val="22"/>
                <w:szCs w:val="22"/>
              </w:rPr>
              <w:t>Wartość dotychczas zrealizowana</w:t>
            </w:r>
          </w:p>
        </w:tc>
        <w:tc>
          <w:tcPr>
            <w:tcW w:w="342" w:type="dxa"/>
            <w:vAlign w:val="center"/>
          </w:tcPr>
          <w:p w14:paraId="3DB0CFD7" w14:textId="77777777" w:rsidR="00D37F9F" w:rsidRPr="00C07DD8" w:rsidRDefault="00D37F9F" w:rsidP="00472688">
            <w:pPr>
              <w:contextualSpacing/>
              <w:jc w:val="center"/>
              <w:rPr>
                <w:b/>
                <w:bCs/>
                <w:sz w:val="22"/>
                <w:szCs w:val="22"/>
              </w:rPr>
            </w:pPr>
            <w:r w:rsidRPr="00C07DD8">
              <w:rPr>
                <w:b/>
                <w:bCs/>
                <w:sz w:val="22"/>
                <w:szCs w:val="22"/>
              </w:rPr>
              <w:t>+</w:t>
            </w:r>
          </w:p>
        </w:tc>
        <w:tc>
          <w:tcPr>
            <w:tcW w:w="3627" w:type="dxa"/>
            <w:vAlign w:val="center"/>
          </w:tcPr>
          <w:p w14:paraId="432236A2" w14:textId="77777777" w:rsidR="00D37F9F" w:rsidRPr="00C07DD8" w:rsidRDefault="00D37F9F" w:rsidP="00472688">
            <w:pPr>
              <w:contextualSpacing/>
              <w:jc w:val="center"/>
              <w:rPr>
                <w:b/>
                <w:bCs/>
                <w:sz w:val="22"/>
                <w:szCs w:val="22"/>
              </w:rPr>
            </w:pPr>
            <w:r w:rsidRPr="00C07DD8">
              <w:rPr>
                <w:b/>
                <w:bCs/>
                <w:sz w:val="22"/>
                <w:szCs w:val="22"/>
              </w:rPr>
              <w:t>Wartość pozostała do realizacji ustalona wg zwaloryzowanych cen</w:t>
            </w:r>
          </w:p>
        </w:tc>
      </w:tr>
    </w:tbl>
    <w:p w14:paraId="3CA857C4" w14:textId="77777777" w:rsidR="00D37F9F" w:rsidRPr="00C07DD8" w:rsidRDefault="00D37F9F" w:rsidP="00D37F9F">
      <w:pPr>
        <w:ind w:left="720"/>
        <w:contextualSpacing/>
        <w:jc w:val="both"/>
        <w:rPr>
          <w:sz w:val="22"/>
          <w:szCs w:val="22"/>
        </w:rPr>
      </w:pPr>
    </w:p>
    <w:p w14:paraId="213BCD9A" w14:textId="77777777" w:rsidR="00D37F9F" w:rsidRPr="00C07DD8" w:rsidRDefault="00D37F9F" w:rsidP="00D37F9F">
      <w:pPr>
        <w:numPr>
          <w:ilvl w:val="0"/>
          <w:numId w:val="89"/>
        </w:numPr>
        <w:spacing w:line="252" w:lineRule="auto"/>
        <w:contextualSpacing/>
        <w:jc w:val="both"/>
        <w:rPr>
          <w:color w:val="FF0000"/>
          <w:sz w:val="22"/>
          <w:szCs w:val="22"/>
        </w:rPr>
      </w:pPr>
      <w:r w:rsidRPr="00C07DD8">
        <w:rPr>
          <w:sz w:val="22"/>
          <w:szCs w:val="22"/>
        </w:rPr>
        <w:t>Wykonawca składa wniosek o zmianę wynagrodzenia wraz z dokumentami wskazującymi i</w:t>
      </w:r>
      <w:r w:rsidR="00526189">
        <w:rPr>
          <w:sz w:val="22"/>
          <w:szCs w:val="22"/>
        </w:rPr>
        <w:t> </w:t>
      </w:r>
      <w:r w:rsidRPr="00C07DD8">
        <w:rPr>
          <w:sz w:val="22"/>
          <w:szCs w:val="22"/>
        </w:rPr>
        <w:t>udowadniającymi wysokość wpływu ww. okoliczności na koszty wykonania Umowy. Wniosek powinien zostać złożony w okresie obowiązywania umowy.</w:t>
      </w:r>
    </w:p>
    <w:p w14:paraId="0E4B46CB" w14:textId="77777777" w:rsidR="00D37F9F" w:rsidRPr="00C07DD8" w:rsidRDefault="00D37F9F" w:rsidP="00D37F9F">
      <w:pPr>
        <w:ind w:left="360"/>
        <w:contextualSpacing/>
        <w:jc w:val="both"/>
        <w:rPr>
          <w:sz w:val="22"/>
          <w:szCs w:val="22"/>
        </w:rPr>
      </w:pPr>
      <w:r w:rsidRPr="00C07DD8">
        <w:rPr>
          <w:color w:val="000000"/>
          <w:sz w:val="22"/>
          <w:szCs w:val="22"/>
        </w:rPr>
        <w:lastRenderedPageBreak/>
        <w:t xml:space="preserve">Wskazane przez Wykonawcę okoliczności powinny dotyczyć elementów </w:t>
      </w:r>
      <w:proofErr w:type="spellStart"/>
      <w:r w:rsidRPr="00C07DD8">
        <w:rPr>
          <w:color w:val="000000"/>
          <w:sz w:val="22"/>
          <w:szCs w:val="22"/>
        </w:rPr>
        <w:t>kosztotwórczych</w:t>
      </w:r>
      <w:proofErr w:type="spellEnd"/>
      <w:r w:rsidRPr="00C07DD8">
        <w:rPr>
          <w:color w:val="000000"/>
          <w:sz w:val="22"/>
          <w:szCs w:val="22"/>
        </w:rPr>
        <w:t xml:space="preserve"> bezpośrednio powiązanych ze wskaźnikiem, o którym mowa w powyższym ustępie. </w:t>
      </w:r>
      <w:r w:rsidRPr="00C07DD8">
        <w:rPr>
          <w:sz w:val="22"/>
          <w:szCs w:val="22"/>
        </w:rPr>
        <w:t xml:space="preserve">Zamawiający zastrzega sobie prawo do weryfikacji dokumentów oraz żądania przedłożenia dodatkowych dokumentów w tym zakresie. </w:t>
      </w:r>
    </w:p>
    <w:p w14:paraId="78E795E9" w14:textId="77777777" w:rsidR="00D37F9F" w:rsidRPr="00C07DD8" w:rsidRDefault="00D37F9F" w:rsidP="00D37F9F">
      <w:pPr>
        <w:ind w:left="360"/>
        <w:contextualSpacing/>
        <w:jc w:val="both"/>
        <w:rPr>
          <w:sz w:val="22"/>
          <w:szCs w:val="22"/>
        </w:rPr>
      </w:pPr>
      <w:bookmarkStart w:id="242" w:name="_Hlk122435869"/>
      <w:r w:rsidRPr="00C07DD8">
        <w:rPr>
          <w:sz w:val="22"/>
          <w:szCs w:val="22"/>
        </w:rPr>
        <w:t>Wynagrodzenie zostanie zmienione jedynie w zakresie, w jakim udokumentowana zostanie zmiana przedmiotowych kosztów po stronie Wykonawcy z zastrzeżeniem ust. 3 pkt 5)</w:t>
      </w:r>
    </w:p>
    <w:p w14:paraId="676F0660" w14:textId="77777777" w:rsidR="00D37F9F" w:rsidRPr="00C07DD8" w:rsidRDefault="00D37F9F" w:rsidP="00D37F9F">
      <w:pPr>
        <w:ind w:left="360"/>
        <w:contextualSpacing/>
        <w:jc w:val="both"/>
        <w:rPr>
          <w:sz w:val="22"/>
          <w:szCs w:val="22"/>
        </w:rPr>
      </w:pPr>
      <w:r w:rsidRPr="00C07DD8">
        <w:rPr>
          <w:sz w:val="22"/>
          <w:szCs w:val="22"/>
        </w:rPr>
        <w:t>W przypadku gdy wykazany i udowodniony wzrost kosztów będzie:</w:t>
      </w:r>
    </w:p>
    <w:p w14:paraId="29547F19" w14:textId="77777777" w:rsidR="00D37F9F" w:rsidRPr="00C07DD8" w:rsidRDefault="00D37F9F" w:rsidP="00D37F9F">
      <w:pPr>
        <w:numPr>
          <w:ilvl w:val="0"/>
          <w:numId w:val="88"/>
        </w:numPr>
        <w:ind w:left="709" w:hanging="283"/>
        <w:contextualSpacing/>
        <w:jc w:val="both"/>
        <w:rPr>
          <w:sz w:val="22"/>
          <w:szCs w:val="22"/>
        </w:rPr>
      </w:pPr>
      <w:r w:rsidRPr="00C07DD8">
        <w:rPr>
          <w:sz w:val="22"/>
          <w:szCs w:val="22"/>
        </w:rPr>
        <w:t>niższy niż maksymalny poziom zmiany wskazany w ust.3 pkt 5), obowiązujące ceny jednostkowe zostaną zwaloryzowane o wykazany i udowodniony wzrost kosztów</w:t>
      </w:r>
      <w:bookmarkStart w:id="243" w:name="_Hlk125713876"/>
      <w:r w:rsidRPr="00C07DD8">
        <w:rPr>
          <w:sz w:val="22"/>
          <w:szCs w:val="22"/>
        </w:rPr>
        <w:t xml:space="preserve">, </w:t>
      </w:r>
      <w:bookmarkEnd w:id="243"/>
    </w:p>
    <w:p w14:paraId="299C9CFA" w14:textId="77777777" w:rsidR="00D37F9F" w:rsidRPr="00D37F9F" w:rsidRDefault="00D37F9F" w:rsidP="00472688">
      <w:pPr>
        <w:numPr>
          <w:ilvl w:val="0"/>
          <w:numId w:val="89"/>
        </w:numPr>
        <w:spacing w:line="259" w:lineRule="auto"/>
        <w:contextualSpacing/>
        <w:jc w:val="both"/>
        <w:rPr>
          <w:i/>
          <w:iCs/>
          <w:color w:val="0070C0"/>
          <w:sz w:val="22"/>
          <w:szCs w:val="22"/>
        </w:rPr>
      </w:pPr>
      <w:bookmarkStart w:id="244" w:name="_Hlk125713894"/>
      <w:r w:rsidRPr="00D37F9F">
        <w:rPr>
          <w:sz w:val="22"/>
          <w:szCs w:val="22"/>
        </w:rPr>
        <w:t>wyższy niż maksymalny poziom zmiany wskazany w ust.3 pkt 5), obowiązujące ceny jednostkowe zostaną zwaloryzowane wg zasad określonych w ust. 3 pkt 5).</w:t>
      </w:r>
      <w:bookmarkEnd w:id="242"/>
      <w:bookmarkEnd w:id="244"/>
      <w:r w:rsidRPr="00D37F9F">
        <w:rPr>
          <w:sz w:val="22"/>
          <w:szCs w:val="22"/>
        </w:rPr>
        <w:t>Za okres zwłoki w wykonaniu umowy, waloryzacja opisana powyżej nie przysługuje.</w:t>
      </w:r>
    </w:p>
    <w:p w14:paraId="783EF3D1" w14:textId="77777777" w:rsidR="00F536DE" w:rsidRPr="00D37F9F" w:rsidRDefault="00D37F9F" w:rsidP="00472688">
      <w:pPr>
        <w:numPr>
          <w:ilvl w:val="0"/>
          <w:numId w:val="89"/>
        </w:numPr>
        <w:spacing w:line="259" w:lineRule="auto"/>
        <w:contextualSpacing/>
        <w:jc w:val="both"/>
        <w:rPr>
          <w:i/>
          <w:iCs/>
          <w:color w:val="0070C0"/>
          <w:sz w:val="22"/>
          <w:szCs w:val="22"/>
        </w:rPr>
      </w:pPr>
      <w:r w:rsidRPr="00D37F9F">
        <w:rPr>
          <w:sz w:val="22"/>
          <w:szCs w:val="22"/>
        </w:rPr>
        <w:t>Wykonawca jest zobowiązany uwzględnić zasady waloryzacji określone powyżej w umowach z Podwykonawcami.</w:t>
      </w:r>
    </w:p>
    <w:p w14:paraId="221C8054" w14:textId="77777777" w:rsidR="000C23F8" w:rsidRPr="00500E2A" w:rsidRDefault="000C23F8" w:rsidP="000C23F8">
      <w:pPr>
        <w:pStyle w:val="Nagwek2"/>
      </w:pPr>
      <w:bookmarkStart w:id="245" w:name="_Toc64016213"/>
      <w:bookmarkStart w:id="246" w:name="_Toc106095875"/>
      <w:bookmarkStart w:id="247" w:name="_Toc106096315"/>
      <w:bookmarkStart w:id="248" w:name="_Toc106096419"/>
      <w:bookmarkStart w:id="249" w:name="_Toc230243212"/>
      <w:bookmarkStart w:id="250" w:name="_Hlk67826426"/>
      <w:bookmarkEnd w:id="234"/>
      <w:bookmarkEnd w:id="241"/>
      <w:r w:rsidRPr="00500E2A">
        <w:t>§</w:t>
      </w:r>
      <w:r>
        <w:t xml:space="preserve"> </w:t>
      </w:r>
      <w:r w:rsidRPr="00500E2A">
        <w:t>1</w:t>
      </w:r>
      <w:r w:rsidR="00B71040">
        <w:t>7</w:t>
      </w:r>
      <w:r w:rsidRPr="00500E2A">
        <w:t>. Ochrona danych osobowych</w:t>
      </w:r>
      <w:bookmarkEnd w:id="245"/>
      <w:bookmarkEnd w:id="246"/>
      <w:bookmarkEnd w:id="247"/>
      <w:bookmarkEnd w:id="248"/>
      <w:bookmarkEnd w:id="249"/>
      <w:r w:rsidRPr="00500E2A">
        <w:t xml:space="preserve"> </w:t>
      </w:r>
    </w:p>
    <w:p w14:paraId="3A73E378"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2C2F92">
        <w:rPr>
          <w:b/>
          <w:bCs/>
          <w:sz w:val="22"/>
          <w:szCs w:val="22"/>
        </w:rPr>
        <w:t>2</w:t>
      </w:r>
      <w:r w:rsidRPr="00500E2A">
        <w:rPr>
          <w:b/>
          <w:bCs/>
          <w:sz w:val="22"/>
          <w:szCs w:val="22"/>
        </w:rPr>
        <w:t xml:space="preserve"> do Umowy.</w:t>
      </w:r>
      <w:bookmarkEnd w:id="250"/>
    </w:p>
    <w:p w14:paraId="0AEA3AFA" w14:textId="77777777" w:rsidR="000C23F8" w:rsidRPr="00E66F78" w:rsidRDefault="000C23F8" w:rsidP="000C23F8">
      <w:pPr>
        <w:pStyle w:val="Nagwek2"/>
      </w:pPr>
      <w:bookmarkStart w:id="251" w:name="_Toc64016214"/>
      <w:bookmarkStart w:id="252" w:name="_Toc106095876"/>
      <w:bookmarkStart w:id="253" w:name="_Toc106096316"/>
      <w:bookmarkStart w:id="254" w:name="_Toc106096420"/>
      <w:bookmarkStart w:id="255" w:name="_Toc230243213"/>
      <w:r w:rsidRPr="00500E2A">
        <w:t>§</w:t>
      </w:r>
      <w:r>
        <w:t xml:space="preserve"> </w:t>
      </w:r>
      <w:r w:rsidRPr="00500E2A">
        <w:t>1</w:t>
      </w:r>
      <w:r w:rsidR="00B71040">
        <w:t>8</w:t>
      </w:r>
      <w:r w:rsidRPr="00500E2A">
        <w:t xml:space="preserve">. Ochrona tajemnic </w:t>
      </w:r>
      <w:r w:rsidRPr="00E66F78">
        <w:t>przedsiębiorcy, zachowanie poufności</w:t>
      </w:r>
      <w:bookmarkEnd w:id="251"/>
      <w:bookmarkEnd w:id="252"/>
      <w:bookmarkEnd w:id="253"/>
      <w:bookmarkEnd w:id="254"/>
      <w:bookmarkEnd w:id="255"/>
      <w:r w:rsidRPr="00E66F78">
        <w:t xml:space="preserve"> </w:t>
      </w:r>
    </w:p>
    <w:p w14:paraId="56E54E21" w14:textId="77777777" w:rsidR="000C23F8" w:rsidRPr="00E66F78" w:rsidRDefault="000C23F8" w:rsidP="00865A2D">
      <w:pPr>
        <w:numPr>
          <w:ilvl w:val="0"/>
          <w:numId w:val="44"/>
        </w:numPr>
        <w:spacing w:line="259" w:lineRule="auto"/>
        <w:ind w:hanging="357"/>
        <w:jc w:val="both"/>
        <w:rPr>
          <w:sz w:val="22"/>
          <w:szCs w:val="22"/>
        </w:rPr>
      </w:pPr>
      <w:bookmarkStart w:id="25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5F32281" w14:textId="77777777" w:rsidR="000C23F8" w:rsidRPr="00E66F78" w:rsidRDefault="000C23F8" w:rsidP="00865A2D">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4B7F7286" w14:textId="77777777" w:rsidR="000C23F8" w:rsidRPr="00E66F78" w:rsidRDefault="000C23F8" w:rsidP="00865A2D">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73595957" w14:textId="77777777" w:rsidR="000C23F8" w:rsidRPr="00E66F78" w:rsidRDefault="000C23F8" w:rsidP="00865A2D">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45C55691" w14:textId="77777777" w:rsidR="000C23F8" w:rsidRPr="00E66F78" w:rsidRDefault="000C23F8" w:rsidP="00865A2D">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3E96CB2C" w14:textId="77777777" w:rsidR="000C23F8" w:rsidRPr="00E66F78" w:rsidRDefault="000C23F8" w:rsidP="00865A2D">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9FD304D" w14:textId="77777777" w:rsidR="000C23F8" w:rsidRPr="00E66F78" w:rsidRDefault="000C23F8" w:rsidP="00865A2D">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4132C13B" w14:textId="77777777" w:rsidR="000C23F8" w:rsidRPr="00E66F78" w:rsidRDefault="000C23F8" w:rsidP="00865A2D">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32BC44E" w14:textId="77777777" w:rsidR="000C23F8" w:rsidRPr="00E66F78" w:rsidRDefault="000C23F8" w:rsidP="00865A2D">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116D64D" w14:textId="77777777" w:rsidR="000C23F8" w:rsidRPr="00500E2A" w:rsidRDefault="000C23F8" w:rsidP="00865A2D">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74282C60" w14:textId="77777777" w:rsidR="000C23F8" w:rsidRPr="00E66F78" w:rsidRDefault="000C23F8" w:rsidP="00865A2D">
      <w:pPr>
        <w:numPr>
          <w:ilvl w:val="1"/>
          <w:numId w:val="44"/>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w:t>
      </w:r>
      <w:r w:rsidRPr="00500E2A">
        <w:rPr>
          <w:sz w:val="22"/>
          <w:szCs w:val="22"/>
        </w:rPr>
        <w:lastRenderedPageBreak/>
        <w:t>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43B4800" w14:textId="77777777" w:rsidR="000C23F8" w:rsidRPr="00500E2A" w:rsidRDefault="000C23F8" w:rsidP="00865A2D">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145FBD9" w14:textId="77777777" w:rsidR="000C23F8" w:rsidRPr="00E66F78" w:rsidRDefault="000C23F8" w:rsidP="00865A2D">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64DB711F" w14:textId="77777777" w:rsidR="000C23F8" w:rsidRPr="00E66F78" w:rsidRDefault="000C23F8" w:rsidP="00865A2D">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8FA26E" w14:textId="77777777" w:rsidR="000C23F8" w:rsidRPr="00F8529D" w:rsidRDefault="000C23F8" w:rsidP="00865A2D">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E572C95" w14:textId="77777777" w:rsidR="00133433" w:rsidRPr="00F8529D" w:rsidRDefault="00133433" w:rsidP="00865A2D">
      <w:pPr>
        <w:numPr>
          <w:ilvl w:val="0"/>
          <w:numId w:val="44"/>
        </w:numPr>
        <w:spacing w:line="259" w:lineRule="auto"/>
        <w:ind w:left="363" w:hanging="357"/>
        <w:jc w:val="both"/>
        <w:rPr>
          <w:sz w:val="22"/>
          <w:szCs w:val="22"/>
        </w:rPr>
      </w:pPr>
      <w:bookmarkStart w:id="25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415602B5" w14:textId="77777777" w:rsidR="000C23F8" w:rsidRPr="00F8529D" w:rsidRDefault="000C23F8" w:rsidP="00AD7A6E">
      <w:pPr>
        <w:pStyle w:val="Nagwek2"/>
      </w:pPr>
      <w:bookmarkStart w:id="258" w:name="_Toc64016215"/>
      <w:bookmarkStart w:id="259" w:name="_Toc106095877"/>
      <w:bookmarkStart w:id="260" w:name="_Toc106096317"/>
      <w:bookmarkStart w:id="261" w:name="_Toc106096421"/>
      <w:bookmarkStart w:id="262" w:name="_Toc230243214"/>
      <w:bookmarkStart w:id="263" w:name="_Hlk202858682"/>
      <w:bookmarkEnd w:id="256"/>
      <w:bookmarkEnd w:id="257"/>
      <w:r w:rsidRPr="00F8529D">
        <w:t>§ 1</w:t>
      </w:r>
      <w:r w:rsidR="00B71040" w:rsidRPr="00F8529D">
        <w:t>9</w:t>
      </w:r>
      <w:r w:rsidRPr="00F8529D">
        <w:t>. Zasady etyki</w:t>
      </w:r>
      <w:bookmarkEnd w:id="258"/>
      <w:bookmarkEnd w:id="259"/>
      <w:bookmarkEnd w:id="260"/>
      <w:bookmarkEnd w:id="261"/>
      <w:bookmarkEnd w:id="262"/>
    </w:p>
    <w:p w14:paraId="1BB2A489" w14:textId="77777777" w:rsidR="000C23F8" w:rsidRPr="00F8529D" w:rsidRDefault="000C23F8" w:rsidP="00865A2D">
      <w:pPr>
        <w:numPr>
          <w:ilvl w:val="0"/>
          <w:numId w:val="45"/>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2F5ED9E3" w14:textId="77777777" w:rsidR="000C23F8" w:rsidRPr="00F8529D" w:rsidRDefault="000C23F8" w:rsidP="00865A2D">
      <w:pPr>
        <w:numPr>
          <w:ilvl w:val="1"/>
          <w:numId w:val="45"/>
        </w:numPr>
        <w:spacing w:line="259" w:lineRule="auto"/>
        <w:ind w:hanging="357"/>
        <w:jc w:val="both"/>
        <w:rPr>
          <w:sz w:val="22"/>
          <w:szCs w:val="22"/>
        </w:rPr>
      </w:pPr>
      <w:bookmarkStart w:id="265" w:name="_Hlk156480572"/>
      <w:r w:rsidRPr="00F8529D">
        <w:rPr>
          <w:sz w:val="22"/>
          <w:szCs w:val="22"/>
        </w:rPr>
        <w:t xml:space="preserve">popełnienia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64D9A331" w14:textId="77777777" w:rsidR="000C23F8" w:rsidRPr="00F8529D" w:rsidRDefault="000C23F8" w:rsidP="00865A2D">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End w:id="267"/>
      <w:r w:rsidRPr="00F8529D">
        <w:rPr>
          <w:sz w:val="22"/>
          <w:szCs w:val="22"/>
        </w:rPr>
        <w:t xml:space="preserve"> </w:t>
      </w:r>
      <w:bookmarkStart w:id="26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8"/>
    </w:p>
    <w:bookmarkEnd w:id="265"/>
    <w:p w14:paraId="0C5684D1" w14:textId="77777777" w:rsidR="000C23F8" w:rsidRPr="00D97FA4" w:rsidRDefault="000C23F8" w:rsidP="00865A2D">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6E31FC9F" w14:textId="77777777" w:rsidR="00AB0C78" w:rsidRPr="00D97FA4" w:rsidRDefault="00AB2101" w:rsidP="00865A2D">
      <w:pPr>
        <w:numPr>
          <w:ilvl w:val="0"/>
          <w:numId w:val="45"/>
        </w:numPr>
        <w:spacing w:line="259" w:lineRule="auto"/>
        <w:jc w:val="both"/>
        <w:rPr>
          <w:sz w:val="22"/>
          <w:szCs w:val="22"/>
        </w:rPr>
      </w:pPr>
      <w:bookmarkStart w:id="269" w:name="_Hlk202858702"/>
      <w:bookmarkStart w:id="270"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0EB55088" w14:textId="77777777" w:rsidR="00AB2101" w:rsidRPr="00D97FA4" w:rsidRDefault="00AB0C78" w:rsidP="00AB0C78">
      <w:pPr>
        <w:spacing w:line="259" w:lineRule="auto"/>
        <w:ind w:left="360"/>
        <w:jc w:val="both"/>
        <w:rPr>
          <w:sz w:val="22"/>
          <w:szCs w:val="22"/>
        </w:rPr>
      </w:pPr>
      <w:hyperlink r:id="rId1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9"/>
    <w:p w14:paraId="5CDF331E" w14:textId="77777777" w:rsidR="00AB2101" w:rsidRPr="00AB0C78" w:rsidRDefault="00AB2101" w:rsidP="00865A2D">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9B8EB33" w14:textId="77777777" w:rsidR="00AB2101" w:rsidRPr="00AB0C78" w:rsidRDefault="00AB2101" w:rsidP="00865A2D">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4623F38C" w14:textId="77777777" w:rsidR="00AB2101" w:rsidRPr="00AB0C78" w:rsidRDefault="00AB2101" w:rsidP="00865A2D">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C430A9D" w14:textId="77777777" w:rsidR="00AB2101" w:rsidRPr="00AB0C78" w:rsidRDefault="00AB2101" w:rsidP="00865A2D">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0"/>
    </w:p>
    <w:p w14:paraId="62FB112F" w14:textId="77777777" w:rsidR="000C23F8" w:rsidRPr="00F8529D" w:rsidRDefault="000C23F8" w:rsidP="00AD7A6E">
      <w:pPr>
        <w:pStyle w:val="Nagwek2"/>
      </w:pPr>
      <w:bookmarkStart w:id="271" w:name="_Toc106095878"/>
      <w:bookmarkStart w:id="272" w:name="_Toc106096318"/>
      <w:bookmarkStart w:id="273" w:name="_Toc106096422"/>
      <w:bookmarkStart w:id="274" w:name="_Toc230243215"/>
      <w:bookmarkStart w:id="275" w:name="_Hlk105675117"/>
      <w:bookmarkStart w:id="276" w:name="_Hlk67826575"/>
      <w:bookmarkStart w:id="277" w:name="_Toc64016216"/>
      <w:bookmarkEnd w:id="263"/>
      <w:bookmarkEnd w:id="264"/>
      <w:r w:rsidRPr="00F8529D">
        <w:lastRenderedPageBreak/>
        <w:t xml:space="preserve">§ </w:t>
      </w:r>
      <w:r w:rsidR="00B71040" w:rsidRPr="00F8529D">
        <w:t>20</w:t>
      </w:r>
      <w:r w:rsidRPr="00F8529D">
        <w:t>. Nadzór wynikający z zarządzania środowiskowego</w:t>
      </w:r>
      <w:bookmarkEnd w:id="271"/>
      <w:bookmarkEnd w:id="272"/>
      <w:bookmarkEnd w:id="273"/>
      <w:bookmarkEnd w:id="274"/>
    </w:p>
    <w:p w14:paraId="54CF247F"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9B7EF9C"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06FF47D"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526189">
        <w:rPr>
          <w:i/>
          <w:iCs/>
          <w:sz w:val="22"/>
          <w:szCs w:val="22"/>
        </w:rPr>
        <w:t xml:space="preserve">.  </w:t>
      </w:r>
      <w:r w:rsidR="00526189" w:rsidRPr="00526189">
        <w:rPr>
          <w:i/>
          <w:iCs/>
          <w:sz w:val="22"/>
          <w:szCs w:val="22"/>
        </w:rPr>
        <w:t>- nie dotyczy</w:t>
      </w:r>
      <w:r w:rsidRPr="00526189">
        <w:rPr>
          <w:i/>
          <w:iCs/>
          <w:sz w:val="22"/>
          <w:szCs w:val="22"/>
        </w:rPr>
        <w:t xml:space="preserve"> </w:t>
      </w:r>
    </w:p>
    <w:p w14:paraId="32031775" w14:textId="77777777" w:rsidR="000C23F8" w:rsidRPr="00E66F78" w:rsidRDefault="000C23F8" w:rsidP="00AD7A6E">
      <w:pPr>
        <w:pStyle w:val="Nagwek2"/>
      </w:pPr>
      <w:bookmarkStart w:id="278" w:name="_Toc106095879"/>
      <w:bookmarkStart w:id="279" w:name="_Toc106096319"/>
      <w:bookmarkStart w:id="280" w:name="_Toc106096423"/>
      <w:bookmarkStart w:id="281" w:name="_Toc230243216"/>
      <w:bookmarkStart w:id="282" w:name="_Hlk67826617"/>
      <w:bookmarkEnd w:id="275"/>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3BA7B840" w14:textId="77777777" w:rsidR="000C23F8" w:rsidRPr="00E66F78" w:rsidRDefault="000C23F8" w:rsidP="00865A2D">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C543370" w14:textId="77777777" w:rsidR="000C23F8" w:rsidRPr="00F8529D" w:rsidRDefault="000C23F8" w:rsidP="00865A2D">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5460E67" w14:textId="77777777" w:rsidR="000C23F8" w:rsidRPr="00F8529D" w:rsidRDefault="000C23F8" w:rsidP="00865A2D">
      <w:pPr>
        <w:numPr>
          <w:ilvl w:val="1"/>
          <w:numId w:val="46"/>
        </w:numPr>
        <w:jc w:val="both"/>
        <w:rPr>
          <w:sz w:val="22"/>
          <w:szCs w:val="22"/>
        </w:rPr>
      </w:pPr>
      <w:r w:rsidRPr="00F8529D">
        <w:rPr>
          <w:sz w:val="22"/>
          <w:szCs w:val="22"/>
        </w:rPr>
        <w:t>klęski żywiołowe np. pożar, powódź, trzęsienie ziemi itp.,</w:t>
      </w:r>
    </w:p>
    <w:p w14:paraId="5BA36088" w14:textId="77777777" w:rsidR="000C23F8" w:rsidRPr="00F8529D" w:rsidRDefault="000C23F8" w:rsidP="00865A2D">
      <w:pPr>
        <w:numPr>
          <w:ilvl w:val="1"/>
          <w:numId w:val="46"/>
        </w:numPr>
        <w:jc w:val="both"/>
        <w:rPr>
          <w:sz w:val="22"/>
          <w:szCs w:val="22"/>
        </w:rPr>
      </w:pPr>
      <w:r w:rsidRPr="00F8529D">
        <w:rPr>
          <w:sz w:val="22"/>
          <w:szCs w:val="22"/>
        </w:rPr>
        <w:t>akty władzy państwowej np. stan wojenny, stan wyjątkowy, itp.,</w:t>
      </w:r>
    </w:p>
    <w:p w14:paraId="25BB1674" w14:textId="77777777" w:rsidR="000C23F8" w:rsidRPr="00F8529D" w:rsidRDefault="000C23F8" w:rsidP="00865A2D">
      <w:pPr>
        <w:numPr>
          <w:ilvl w:val="1"/>
          <w:numId w:val="46"/>
        </w:numPr>
        <w:jc w:val="both"/>
        <w:rPr>
          <w:sz w:val="22"/>
          <w:szCs w:val="22"/>
        </w:rPr>
      </w:pPr>
      <w:r w:rsidRPr="00F8529D">
        <w:rPr>
          <w:sz w:val="22"/>
          <w:szCs w:val="22"/>
        </w:rPr>
        <w:t>poważne zakłócenia w funkcjonowaniu transportu.</w:t>
      </w:r>
    </w:p>
    <w:p w14:paraId="155919D7" w14:textId="77777777" w:rsidR="000C23F8" w:rsidRPr="00F8529D" w:rsidRDefault="000C23F8" w:rsidP="00865A2D">
      <w:pPr>
        <w:numPr>
          <w:ilvl w:val="0"/>
          <w:numId w:val="46"/>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1640FB57" w14:textId="77777777" w:rsidR="000C23F8" w:rsidRPr="00F8529D" w:rsidRDefault="000C23F8" w:rsidP="00865A2D">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F6EEDA" w14:textId="77777777" w:rsidR="000C23F8" w:rsidRPr="00EA698B" w:rsidRDefault="000C23F8" w:rsidP="00AD7A6E">
      <w:pPr>
        <w:pStyle w:val="Nagwek2"/>
      </w:pPr>
      <w:bookmarkStart w:id="284" w:name="_Toc64016217"/>
      <w:bookmarkStart w:id="285" w:name="_Toc106095880"/>
      <w:bookmarkStart w:id="286" w:name="_Toc106096320"/>
      <w:bookmarkStart w:id="287" w:name="_Toc106096424"/>
      <w:bookmarkStart w:id="288" w:name="_Toc230243217"/>
      <w:r w:rsidRPr="00EA698B">
        <w:t>§ 2</w:t>
      </w:r>
      <w:r w:rsidR="00B71040" w:rsidRPr="00EA698B">
        <w:t>2</w:t>
      </w:r>
      <w:r w:rsidRPr="00EA698B">
        <w:t>. Postanowienia końcowe</w:t>
      </w:r>
      <w:bookmarkEnd w:id="284"/>
      <w:bookmarkEnd w:id="285"/>
      <w:bookmarkEnd w:id="286"/>
      <w:bookmarkEnd w:id="287"/>
      <w:bookmarkEnd w:id="288"/>
    </w:p>
    <w:p w14:paraId="7D360E83" w14:textId="77777777" w:rsidR="005812ED" w:rsidRPr="00EA698B" w:rsidRDefault="005812ED" w:rsidP="00865A2D">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DD7B852" w14:textId="77777777" w:rsidR="005812ED" w:rsidRPr="00EA698B" w:rsidRDefault="005812ED" w:rsidP="00865A2D">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7C6D7A9" w14:textId="77777777" w:rsidR="000C23F8" w:rsidRPr="00EA698B" w:rsidRDefault="000C23F8" w:rsidP="00865A2D">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224C5F3D" w14:textId="77777777" w:rsidR="000C523D" w:rsidRDefault="000C523D" w:rsidP="000C523D">
      <w:pPr>
        <w:spacing w:line="259" w:lineRule="auto"/>
        <w:ind w:left="357"/>
        <w:jc w:val="both"/>
        <w:rPr>
          <w:color w:val="FF0000"/>
          <w:sz w:val="22"/>
          <w:szCs w:val="22"/>
        </w:rPr>
      </w:pPr>
    </w:p>
    <w:p w14:paraId="66EE6FEA" w14:textId="77777777" w:rsidR="000C523D" w:rsidRDefault="000C523D" w:rsidP="000C523D">
      <w:pPr>
        <w:spacing w:line="259" w:lineRule="auto"/>
        <w:ind w:left="357"/>
        <w:jc w:val="both"/>
        <w:rPr>
          <w:color w:val="FF0000"/>
          <w:sz w:val="22"/>
          <w:szCs w:val="22"/>
        </w:rPr>
      </w:pPr>
    </w:p>
    <w:p w14:paraId="64484C28" w14:textId="77777777" w:rsidR="000C23F8" w:rsidRPr="00AD7A6E" w:rsidRDefault="000C23F8" w:rsidP="00AD7A6E">
      <w:pPr>
        <w:pStyle w:val="Nagwek2"/>
        <w:jc w:val="left"/>
        <w:rPr>
          <w:sz w:val="22"/>
          <w:szCs w:val="22"/>
        </w:rPr>
      </w:pPr>
      <w:bookmarkStart w:id="289" w:name="_Toc83291694"/>
      <w:bookmarkStart w:id="290" w:name="_Toc106095881"/>
      <w:bookmarkStart w:id="291" w:name="_Toc106096321"/>
      <w:bookmarkStart w:id="292" w:name="_Toc106096425"/>
      <w:bookmarkStart w:id="293" w:name="_Toc230243218"/>
      <w:bookmarkEnd w:id="282"/>
      <w:r w:rsidRPr="00AD7A6E">
        <w:rPr>
          <w:sz w:val="22"/>
          <w:szCs w:val="22"/>
        </w:rPr>
        <w:t>Załączniki do Umowy</w:t>
      </w:r>
      <w:bookmarkEnd w:id="289"/>
      <w:bookmarkEnd w:id="290"/>
      <w:bookmarkEnd w:id="291"/>
      <w:bookmarkEnd w:id="292"/>
      <w:bookmarkEnd w:id="293"/>
    </w:p>
    <w:p w14:paraId="449E86CD"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0A6525F"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7B2CF91"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2618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1D1CB57"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2618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68727E07" w14:textId="77777777" w:rsidR="000C23F8" w:rsidRDefault="000C23F8" w:rsidP="000C23F8">
      <w:pPr>
        <w:spacing w:after="160" w:line="259" w:lineRule="auto"/>
        <w:rPr>
          <w:sz w:val="22"/>
          <w:szCs w:val="22"/>
        </w:rPr>
      </w:pPr>
      <w:r>
        <w:rPr>
          <w:sz w:val="22"/>
          <w:szCs w:val="22"/>
        </w:rPr>
        <w:br w:type="page"/>
      </w:r>
    </w:p>
    <w:p w14:paraId="0B59BFF2" w14:textId="77777777" w:rsidR="000C23F8" w:rsidRPr="001456AD" w:rsidRDefault="000C23F8" w:rsidP="000C23F8">
      <w:pPr>
        <w:spacing w:before="120"/>
        <w:jc w:val="right"/>
        <w:rPr>
          <w:b/>
          <w:bCs/>
          <w:sz w:val="22"/>
          <w:szCs w:val="22"/>
        </w:rPr>
      </w:pPr>
      <w:bookmarkStart w:id="294" w:name="_Hlk67826939"/>
      <w:bookmarkStart w:id="295"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4"/>
    <w:p w14:paraId="0D255287" w14:textId="77777777" w:rsidR="000C23F8" w:rsidRPr="00AC2718" w:rsidRDefault="000C23F8" w:rsidP="000C23F8">
      <w:pPr>
        <w:jc w:val="both"/>
        <w:rPr>
          <w:b/>
          <w:bCs/>
          <w:color w:val="000000" w:themeColor="text1"/>
          <w:sz w:val="24"/>
          <w:szCs w:val="24"/>
        </w:rPr>
      </w:pPr>
    </w:p>
    <w:p w14:paraId="6BDBAD94" w14:textId="77777777" w:rsidR="000C23F8" w:rsidRDefault="000C23F8" w:rsidP="000C23F8">
      <w:pPr>
        <w:jc w:val="both"/>
        <w:rPr>
          <w:b/>
          <w:bCs/>
          <w:color w:val="000000" w:themeColor="text1"/>
          <w:sz w:val="28"/>
          <w:szCs w:val="28"/>
        </w:rPr>
      </w:pPr>
    </w:p>
    <w:p w14:paraId="659EEADE"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1CA53A44"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09B90099" w14:textId="77777777" w:rsidR="000C23F8" w:rsidRPr="008F2909" w:rsidRDefault="000C23F8" w:rsidP="000C23F8">
      <w:pPr>
        <w:rPr>
          <w:b/>
          <w:bCs/>
          <w:color w:val="0070C0"/>
          <w:sz w:val="22"/>
          <w:szCs w:val="22"/>
        </w:rPr>
      </w:pPr>
    </w:p>
    <w:p w14:paraId="1958A269" w14:textId="77777777" w:rsidR="000C23F8" w:rsidRDefault="000C23F8" w:rsidP="000C23F8">
      <w:pPr>
        <w:spacing w:after="160" w:line="259" w:lineRule="auto"/>
        <w:rPr>
          <w:sz w:val="14"/>
          <w:szCs w:val="14"/>
        </w:rPr>
      </w:pPr>
      <w:r>
        <w:rPr>
          <w:sz w:val="14"/>
          <w:szCs w:val="14"/>
        </w:rPr>
        <w:br w:type="page"/>
      </w:r>
    </w:p>
    <w:p w14:paraId="785B4BCA"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17786AE" w14:textId="77777777" w:rsidR="000C23F8" w:rsidRDefault="000C23F8" w:rsidP="000C23F8">
      <w:pPr>
        <w:spacing w:before="120"/>
        <w:jc w:val="center"/>
        <w:rPr>
          <w:b/>
          <w:bCs/>
          <w:sz w:val="28"/>
          <w:szCs w:val="28"/>
        </w:rPr>
      </w:pPr>
    </w:p>
    <w:p w14:paraId="4176BC9E" w14:textId="77777777" w:rsidR="000C23F8" w:rsidRPr="00AF1DD2" w:rsidRDefault="000C23F8" w:rsidP="000C23F8">
      <w:pPr>
        <w:spacing w:before="120"/>
        <w:jc w:val="center"/>
        <w:rPr>
          <w:b/>
          <w:bCs/>
          <w:sz w:val="28"/>
          <w:szCs w:val="28"/>
        </w:rPr>
      </w:pPr>
      <w:r>
        <w:rPr>
          <w:b/>
          <w:bCs/>
          <w:sz w:val="28"/>
          <w:szCs w:val="28"/>
        </w:rPr>
        <w:t>WZÓR PROTOKOŁU ODBIORU</w:t>
      </w:r>
    </w:p>
    <w:p w14:paraId="032ED976" w14:textId="77777777" w:rsidR="000C23F8" w:rsidRDefault="000C23F8" w:rsidP="000C23F8">
      <w:pPr>
        <w:spacing w:before="120"/>
        <w:jc w:val="center"/>
        <w:rPr>
          <w:b/>
          <w:bCs/>
          <w:sz w:val="22"/>
          <w:szCs w:val="22"/>
        </w:rPr>
      </w:pPr>
    </w:p>
    <w:p w14:paraId="37593219" w14:textId="77777777" w:rsidR="000C23F8" w:rsidRDefault="000C23F8" w:rsidP="000C23F8">
      <w:pPr>
        <w:jc w:val="center"/>
      </w:pPr>
    </w:p>
    <w:p w14:paraId="73E3C5B1" w14:textId="77777777" w:rsidR="00526189" w:rsidRPr="00962FD3" w:rsidRDefault="00526189" w:rsidP="00526189">
      <w:pPr>
        <w:spacing w:after="160" w:line="259" w:lineRule="auto"/>
      </w:pPr>
      <w:bookmarkStart w:id="297" w:name="_Hlk67831498"/>
      <w:bookmarkStart w:id="298" w:name="_Hlk67827058"/>
    </w:p>
    <w:p w14:paraId="04241BA1" w14:textId="77777777" w:rsidR="00526189" w:rsidRPr="00962FD3" w:rsidRDefault="00526189" w:rsidP="00526189">
      <w:pPr>
        <w:spacing w:after="160" w:line="259" w:lineRule="auto"/>
        <w:jc w:val="center"/>
        <w:rPr>
          <w:b/>
          <w:bCs/>
          <w:sz w:val="32"/>
          <w:szCs w:val="32"/>
        </w:rPr>
      </w:pPr>
      <w:r w:rsidRPr="00962FD3">
        <w:rPr>
          <w:b/>
          <w:bCs/>
          <w:sz w:val="32"/>
          <w:szCs w:val="32"/>
        </w:rPr>
        <w:t>PROTOKÓŁ ODBIORU USŁUG</w:t>
      </w:r>
    </w:p>
    <w:p w14:paraId="78449A92" w14:textId="77777777" w:rsidR="00526189" w:rsidRPr="00962FD3" w:rsidRDefault="00526189" w:rsidP="00526189">
      <w:pPr>
        <w:spacing w:after="160" w:line="259" w:lineRule="auto"/>
        <w:jc w:val="center"/>
        <w:rPr>
          <w:b/>
          <w:bCs/>
          <w:sz w:val="32"/>
          <w:szCs w:val="32"/>
        </w:rPr>
      </w:pPr>
      <w:r w:rsidRPr="00962FD3">
        <w:rPr>
          <w:b/>
          <w:bCs/>
          <w:sz w:val="32"/>
          <w:szCs w:val="32"/>
        </w:rPr>
        <w:t>Umowa nr …………….. pn. …………………………………….</w:t>
      </w:r>
    </w:p>
    <w:p w14:paraId="7AEABDE2" w14:textId="77777777" w:rsidR="00526189" w:rsidRPr="00962FD3" w:rsidRDefault="00526189" w:rsidP="00526189">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526189" w:rsidRPr="00962FD3" w14:paraId="64BC9002" w14:textId="77777777" w:rsidTr="00472688">
        <w:tc>
          <w:tcPr>
            <w:tcW w:w="704" w:type="dxa"/>
          </w:tcPr>
          <w:p w14:paraId="1A838835" w14:textId="77777777" w:rsidR="00526189" w:rsidRPr="00962FD3" w:rsidRDefault="00526189" w:rsidP="00472688">
            <w:pPr>
              <w:spacing w:after="160" w:line="259" w:lineRule="auto"/>
              <w:jc w:val="center"/>
              <w:rPr>
                <w:b/>
                <w:bCs/>
                <w:sz w:val="28"/>
                <w:szCs w:val="28"/>
              </w:rPr>
            </w:pPr>
            <w:r w:rsidRPr="00962FD3">
              <w:rPr>
                <w:b/>
                <w:bCs/>
                <w:sz w:val="28"/>
                <w:szCs w:val="28"/>
              </w:rPr>
              <w:t>Lp.</w:t>
            </w:r>
          </w:p>
        </w:tc>
        <w:tc>
          <w:tcPr>
            <w:tcW w:w="3827" w:type="dxa"/>
          </w:tcPr>
          <w:p w14:paraId="430D0B88" w14:textId="77777777" w:rsidR="00526189" w:rsidRPr="00962FD3" w:rsidRDefault="00526189" w:rsidP="00472688">
            <w:pPr>
              <w:spacing w:after="160" w:line="259" w:lineRule="auto"/>
              <w:jc w:val="center"/>
              <w:rPr>
                <w:b/>
                <w:bCs/>
                <w:sz w:val="28"/>
                <w:szCs w:val="28"/>
              </w:rPr>
            </w:pPr>
            <w:r w:rsidRPr="00962FD3">
              <w:rPr>
                <w:b/>
                <w:bCs/>
                <w:sz w:val="28"/>
                <w:szCs w:val="28"/>
              </w:rPr>
              <w:t>Rodzaj badania</w:t>
            </w:r>
          </w:p>
        </w:tc>
        <w:tc>
          <w:tcPr>
            <w:tcW w:w="2266" w:type="dxa"/>
          </w:tcPr>
          <w:p w14:paraId="668035AC" w14:textId="77777777" w:rsidR="00526189" w:rsidRPr="00962FD3" w:rsidRDefault="00526189" w:rsidP="00472688">
            <w:pPr>
              <w:spacing w:after="160" w:line="259" w:lineRule="auto"/>
              <w:jc w:val="center"/>
              <w:rPr>
                <w:b/>
                <w:bCs/>
                <w:sz w:val="28"/>
                <w:szCs w:val="28"/>
              </w:rPr>
            </w:pPr>
            <w:r w:rsidRPr="00962FD3">
              <w:rPr>
                <w:b/>
                <w:bCs/>
                <w:sz w:val="28"/>
                <w:szCs w:val="28"/>
              </w:rPr>
              <w:t>Ilość/m-c</w:t>
            </w:r>
          </w:p>
        </w:tc>
        <w:tc>
          <w:tcPr>
            <w:tcW w:w="2266" w:type="dxa"/>
          </w:tcPr>
          <w:p w14:paraId="5F97FC72" w14:textId="77777777" w:rsidR="00526189" w:rsidRPr="00962FD3" w:rsidRDefault="00526189" w:rsidP="00472688">
            <w:pPr>
              <w:spacing w:after="160" w:line="259" w:lineRule="auto"/>
              <w:jc w:val="center"/>
              <w:rPr>
                <w:b/>
                <w:bCs/>
                <w:sz w:val="28"/>
                <w:szCs w:val="28"/>
              </w:rPr>
            </w:pPr>
            <w:r w:rsidRPr="00962FD3">
              <w:rPr>
                <w:b/>
                <w:bCs/>
                <w:sz w:val="28"/>
                <w:szCs w:val="28"/>
              </w:rPr>
              <w:t>Uwagi</w:t>
            </w:r>
          </w:p>
        </w:tc>
      </w:tr>
      <w:tr w:rsidR="00526189" w:rsidRPr="00962FD3" w14:paraId="28323144" w14:textId="77777777" w:rsidTr="00472688">
        <w:tc>
          <w:tcPr>
            <w:tcW w:w="704" w:type="dxa"/>
          </w:tcPr>
          <w:p w14:paraId="30ED7A77" w14:textId="77777777" w:rsidR="00526189" w:rsidRPr="00962FD3" w:rsidRDefault="00526189" w:rsidP="00472688">
            <w:pPr>
              <w:spacing w:after="160" w:line="259" w:lineRule="auto"/>
              <w:jc w:val="center"/>
              <w:rPr>
                <w:b/>
                <w:bCs/>
                <w:sz w:val="32"/>
                <w:szCs w:val="32"/>
              </w:rPr>
            </w:pPr>
          </w:p>
        </w:tc>
        <w:tc>
          <w:tcPr>
            <w:tcW w:w="3827" w:type="dxa"/>
          </w:tcPr>
          <w:p w14:paraId="217FE3A0" w14:textId="77777777" w:rsidR="00526189" w:rsidRPr="00962FD3" w:rsidRDefault="00526189" w:rsidP="00472688">
            <w:pPr>
              <w:spacing w:after="160" w:line="259" w:lineRule="auto"/>
              <w:jc w:val="center"/>
              <w:rPr>
                <w:b/>
                <w:bCs/>
                <w:sz w:val="32"/>
                <w:szCs w:val="32"/>
              </w:rPr>
            </w:pPr>
          </w:p>
        </w:tc>
        <w:tc>
          <w:tcPr>
            <w:tcW w:w="2266" w:type="dxa"/>
          </w:tcPr>
          <w:p w14:paraId="424C3409" w14:textId="77777777" w:rsidR="00526189" w:rsidRPr="00962FD3" w:rsidRDefault="00526189" w:rsidP="00472688">
            <w:pPr>
              <w:spacing w:after="160" w:line="259" w:lineRule="auto"/>
              <w:jc w:val="center"/>
              <w:rPr>
                <w:b/>
                <w:bCs/>
                <w:sz w:val="32"/>
                <w:szCs w:val="32"/>
              </w:rPr>
            </w:pPr>
          </w:p>
        </w:tc>
        <w:tc>
          <w:tcPr>
            <w:tcW w:w="2266" w:type="dxa"/>
          </w:tcPr>
          <w:p w14:paraId="00751EFB" w14:textId="77777777" w:rsidR="00526189" w:rsidRPr="00962FD3" w:rsidRDefault="00526189" w:rsidP="00472688">
            <w:pPr>
              <w:spacing w:after="160" w:line="259" w:lineRule="auto"/>
              <w:jc w:val="center"/>
              <w:rPr>
                <w:b/>
                <w:bCs/>
                <w:sz w:val="32"/>
                <w:szCs w:val="32"/>
              </w:rPr>
            </w:pPr>
          </w:p>
        </w:tc>
      </w:tr>
      <w:tr w:rsidR="00526189" w:rsidRPr="00962FD3" w14:paraId="6159F15C" w14:textId="77777777" w:rsidTr="00472688">
        <w:tc>
          <w:tcPr>
            <w:tcW w:w="704" w:type="dxa"/>
          </w:tcPr>
          <w:p w14:paraId="2898CC61" w14:textId="77777777" w:rsidR="00526189" w:rsidRPr="00962FD3" w:rsidRDefault="00526189" w:rsidP="00472688">
            <w:pPr>
              <w:spacing w:after="160" w:line="259" w:lineRule="auto"/>
              <w:jc w:val="center"/>
              <w:rPr>
                <w:b/>
                <w:bCs/>
                <w:sz w:val="32"/>
                <w:szCs w:val="32"/>
              </w:rPr>
            </w:pPr>
          </w:p>
        </w:tc>
        <w:tc>
          <w:tcPr>
            <w:tcW w:w="3827" w:type="dxa"/>
          </w:tcPr>
          <w:p w14:paraId="08E57FF1" w14:textId="77777777" w:rsidR="00526189" w:rsidRPr="00962FD3" w:rsidRDefault="00526189" w:rsidP="00472688">
            <w:pPr>
              <w:spacing w:after="160" w:line="259" w:lineRule="auto"/>
              <w:jc w:val="center"/>
              <w:rPr>
                <w:b/>
                <w:bCs/>
                <w:sz w:val="32"/>
                <w:szCs w:val="32"/>
              </w:rPr>
            </w:pPr>
          </w:p>
        </w:tc>
        <w:tc>
          <w:tcPr>
            <w:tcW w:w="2266" w:type="dxa"/>
          </w:tcPr>
          <w:p w14:paraId="676A0273" w14:textId="77777777" w:rsidR="00526189" w:rsidRPr="00962FD3" w:rsidRDefault="00526189" w:rsidP="00472688">
            <w:pPr>
              <w:spacing w:after="160" w:line="259" w:lineRule="auto"/>
              <w:jc w:val="center"/>
              <w:rPr>
                <w:b/>
                <w:bCs/>
                <w:sz w:val="32"/>
                <w:szCs w:val="32"/>
              </w:rPr>
            </w:pPr>
          </w:p>
        </w:tc>
        <w:tc>
          <w:tcPr>
            <w:tcW w:w="2266" w:type="dxa"/>
          </w:tcPr>
          <w:p w14:paraId="68ECD951" w14:textId="77777777" w:rsidR="00526189" w:rsidRPr="00962FD3" w:rsidRDefault="00526189" w:rsidP="00472688">
            <w:pPr>
              <w:spacing w:after="160" w:line="259" w:lineRule="auto"/>
              <w:jc w:val="center"/>
              <w:rPr>
                <w:b/>
                <w:bCs/>
                <w:sz w:val="32"/>
                <w:szCs w:val="32"/>
              </w:rPr>
            </w:pPr>
          </w:p>
        </w:tc>
      </w:tr>
      <w:tr w:rsidR="00526189" w:rsidRPr="00962FD3" w14:paraId="7FEC0421" w14:textId="77777777" w:rsidTr="00472688">
        <w:tc>
          <w:tcPr>
            <w:tcW w:w="704" w:type="dxa"/>
          </w:tcPr>
          <w:p w14:paraId="528D36B4" w14:textId="77777777" w:rsidR="00526189" w:rsidRPr="00962FD3" w:rsidRDefault="00526189" w:rsidP="00472688">
            <w:pPr>
              <w:spacing w:after="160" w:line="259" w:lineRule="auto"/>
              <w:jc w:val="center"/>
              <w:rPr>
                <w:b/>
                <w:bCs/>
                <w:sz w:val="32"/>
                <w:szCs w:val="32"/>
              </w:rPr>
            </w:pPr>
          </w:p>
        </w:tc>
        <w:tc>
          <w:tcPr>
            <w:tcW w:w="3827" w:type="dxa"/>
          </w:tcPr>
          <w:p w14:paraId="0E7880E5" w14:textId="77777777" w:rsidR="00526189" w:rsidRPr="00962FD3" w:rsidRDefault="00526189" w:rsidP="00472688">
            <w:pPr>
              <w:spacing w:after="160" w:line="259" w:lineRule="auto"/>
              <w:jc w:val="center"/>
              <w:rPr>
                <w:b/>
                <w:bCs/>
                <w:sz w:val="32"/>
                <w:szCs w:val="32"/>
              </w:rPr>
            </w:pPr>
          </w:p>
        </w:tc>
        <w:tc>
          <w:tcPr>
            <w:tcW w:w="2266" w:type="dxa"/>
          </w:tcPr>
          <w:p w14:paraId="3FF57B14" w14:textId="77777777" w:rsidR="00526189" w:rsidRPr="00962FD3" w:rsidRDefault="00526189" w:rsidP="00472688">
            <w:pPr>
              <w:spacing w:after="160" w:line="259" w:lineRule="auto"/>
              <w:jc w:val="center"/>
              <w:rPr>
                <w:b/>
                <w:bCs/>
                <w:sz w:val="32"/>
                <w:szCs w:val="32"/>
              </w:rPr>
            </w:pPr>
          </w:p>
        </w:tc>
        <w:tc>
          <w:tcPr>
            <w:tcW w:w="2266" w:type="dxa"/>
          </w:tcPr>
          <w:p w14:paraId="477F7659" w14:textId="77777777" w:rsidR="00526189" w:rsidRPr="00962FD3" w:rsidRDefault="00526189" w:rsidP="00472688">
            <w:pPr>
              <w:spacing w:after="160" w:line="259" w:lineRule="auto"/>
              <w:jc w:val="center"/>
              <w:rPr>
                <w:b/>
                <w:bCs/>
                <w:sz w:val="32"/>
                <w:szCs w:val="32"/>
              </w:rPr>
            </w:pPr>
          </w:p>
        </w:tc>
      </w:tr>
      <w:tr w:rsidR="00526189" w:rsidRPr="00962FD3" w14:paraId="0DAE5E48" w14:textId="77777777" w:rsidTr="00472688">
        <w:tc>
          <w:tcPr>
            <w:tcW w:w="704" w:type="dxa"/>
          </w:tcPr>
          <w:p w14:paraId="1C6750FD" w14:textId="77777777" w:rsidR="00526189" w:rsidRPr="00962FD3" w:rsidRDefault="00526189" w:rsidP="00472688">
            <w:pPr>
              <w:spacing w:after="160" w:line="259" w:lineRule="auto"/>
              <w:jc w:val="center"/>
              <w:rPr>
                <w:b/>
                <w:bCs/>
                <w:sz w:val="32"/>
                <w:szCs w:val="32"/>
              </w:rPr>
            </w:pPr>
          </w:p>
        </w:tc>
        <w:tc>
          <w:tcPr>
            <w:tcW w:w="3827" w:type="dxa"/>
          </w:tcPr>
          <w:p w14:paraId="429ABC12" w14:textId="77777777" w:rsidR="00526189" w:rsidRPr="00962FD3" w:rsidRDefault="00526189" w:rsidP="00472688">
            <w:pPr>
              <w:spacing w:after="160" w:line="259" w:lineRule="auto"/>
              <w:jc w:val="center"/>
              <w:rPr>
                <w:b/>
                <w:bCs/>
                <w:sz w:val="32"/>
                <w:szCs w:val="32"/>
              </w:rPr>
            </w:pPr>
          </w:p>
        </w:tc>
        <w:tc>
          <w:tcPr>
            <w:tcW w:w="2266" w:type="dxa"/>
          </w:tcPr>
          <w:p w14:paraId="452DE74A" w14:textId="77777777" w:rsidR="00526189" w:rsidRPr="00962FD3" w:rsidRDefault="00526189" w:rsidP="00472688">
            <w:pPr>
              <w:spacing w:after="160" w:line="259" w:lineRule="auto"/>
              <w:jc w:val="center"/>
              <w:rPr>
                <w:b/>
                <w:bCs/>
                <w:sz w:val="32"/>
                <w:szCs w:val="32"/>
              </w:rPr>
            </w:pPr>
          </w:p>
        </w:tc>
        <w:tc>
          <w:tcPr>
            <w:tcW w:w="2266" w:type="dxa"/>
          </w:tcPr>
          <w:p w14:paraId="0D0ED92D" w14:textId="77777777" w:rsidR="00526189" w:rsidRPr="00962FD3" w:rsidRDefault="00526189" w:rsidP="00472688">
            <w:pPr>
              <w:spacing w:after="160" w:line="259" w:lineRule="auto"/>
              <w:jc w:val="center"/>
              <w:rPr>
                <w:b/>
                <w:bCs/>
                <w:sz w:val="32"/>
                <w:szCs w:val="32"/>
              </w:rPr>
            </w:pPr>
          </w:p>
        </w:tc>
      </w:tr>
      <w:tr w:rsidR="00526189" w:rsidRPr="00962FD3" w14:paraId="1BB51BD8" w14:textId="77777777" w:rsidTr="00472688">
        <w:tc>
          <w:tcPr>
            <w:tcW w:w="704" w:type="dxa"/>
          </w:tcPr>
          <w:p w14:paraId="756395D8" w14:textId="77777777" w:rsidR="00526189" w:rsidRPr="00962FD3" w:rsidRDefault="00526189" w:rsidP="00472688">
            <w:pPr>
              <w:spacing w:after="160" w:line="259" w:lineRule="auto"/>
              <w:jc w:val="center"/>
              <w:rPr>
                <w:b/>
                <w:bCs/>
                <w:sz w:val="32"/>
                <w:szCs w:val="32"/>
              </w:rPr>
            </w:pPr>
          </w:p>
        </w:tc>
        <w:tc>
          <w:tcPr>
            <w:tcW w:w="3827" w:type="dxa"/>
          </w:tcPr>
          <w:p w14:paraId="08786753" w14:textId="77777777" w:rsidR="00526189" w:rsidRPr="00962FD3" w:rsidRDefault="00526189" w:rsidP="00472688">
            <w:pPr>
              <w:spacing w:after="160" w:line="259" w:lineRule="auto"/>
              <w:jc w:val="center"/>
              <w:rPr>
                <w:b/>
                <w:bCs/>
                <w:sz w:val="32"/>
                <w:szCs w:val="32"/>
              </w:rPr>
            </w:pPr>
          </w:p>
        </w:tc>
        <w:tc>
          <w:tcPr>
            <w:tcW w:w="2266" w:type="dxa"/>
          </w:tcPr>
          <w:p w14:paraId="0E208557" w14:textId="77777777" w:rsidR="00526189" w:rsidRPr="00962FD3" w:rsidRDefault="00526189" w:rsidP="00472688">
            <w:pPr>
              <w:spacing w:after="160" w:line="259" w:lineRule="auto"/>
              <w:jc w:val="center"/>
              <w:rPr>
                <w:b/>
                <w:bCs/>
                <w:sz w:val="32"/>
                <w:szCs w:val="32"/>
              </w:rPr>
            </w:pPr>
          </w:p>
        </w:tc>
        <w:tc>
          <w:tcPr>
            <w:tcW w:w="2266" w:type="dxa"/>
          </w:tcPr>
          <w:p w14:paraId="10A81833" w14:textId="77777777" w:rsidR="00526189" w:rsidRPr="00962FD3" w:rsidRDefault="00526189" w:rsidP="00472688">
            <w:pPr>
              <w:spacing w:after="160" w:line="259" w:lineRule="auto"/>
              <w:jc w:val="center"/>
              <w:rPr>
                <w:b/>
                <w:bCs/>
                <w:sz w:val="32"/>
                <w:szCs w:val="32"/>
              </w:rPr>
            </w:pPr>
          </w:p>
        </w:tc>
      </w:tr>
      <w:tr w:rsidR="00526189" w:rsidRPr="00962FD3" w14:paraId="4C87CD26" w14:textId="77777777" w:rsidTr="00472688">
        <w:tc>
          <w:tcPr>
            <w:tcW w:w="704" w:type="dxa"/>
          </w:tcPr>
          <w:p w14:paraId="0DF9F39B" w14:textId="77777777" w:rsidR="00526189" w:rsidRPr="00962FD3" w:rsidRDefault="00526189" w:rsidP="00472688">
            <w:pPr>
              <w:spacing w:after="160" w:line="259" w:lineRule="auto"/>
              <w:jc w:val="center"/>
              <w:rPr>
                <w:b/>
                <w:bCs/>
                <w:sz w:val="32"/>
                <w:szCs w:val="32"/>
              </w:rPr>
            </w:pPr>
          </w:p>
        </w:tc>
        <w:tc>
          <w:tcPr>
            <w:tcW w:w="3827" w:type="dxa"/>
          </w:tcPr>
          <w:p w14:paraId="49033562" w14:textId="77777777" w:rsidR="00526189" w:rsidRPr="00962FD3" w:rsidRDefault="00526189" w:rsidP="00472688">
            <w:pPr>
              <w:spacing w:after="160" w:line="259" w:lineRule="auto"/>
              <w:jc w:val="center"/>
              <w:rPr>
                <w:b/>
                <w:bCs/>
                <w:sz w:val="32"/>
                <w:szCs w:val="32"/>
              </w:rPr>
            </w:pPr>
          </w:p>
        </w:tc>
        <w:tc>
          <w:tcPr>
            <w:tcW w:w="2266" w:type="dxa"/>
          </w:tcPr>
          <w:p w14:paraId="1B23D3A9" w14:textId="77777777" w:rsidR="00526189" w:rsidRPr="00962FD3" w:rsidRDefault="00526189" w:rsidP="00472688">
            <w:pPr>
              <w:spacing w:after="160" w:line="259" w:lineRule="auto"/>
              <w:jc w:val="center"/>
              <w:rPr>
                <w:b/>
                <w:bCs/>
                <w:sz w:val="32"/>
                <w:szCs w:val="32"/>
              </w:rPr>
            </w:pPr>
          </w:p>
        </w:tc>
        <w:tc>
          <w:tcPr>
            <w:tcW w:w="2266" w:type="dxa"/>
          </w:tcPr>
          <w:p w14:paraId="487BB2D1" w14:textId="77777777" w:rsidR="00526189" w:rsidRPr="00962FD3" w:rsidRDefault="00526189" w:rsidP="00472688">
            <w:pPr>
              <w:spacing w:after="160" w:line="259" w:lineRule="auto"/>
              <w:jc w:val="center"/>
              <w:rPr>
                <w:b/>
                <w:bCs/>
                <w:sz w:val="32"/>
                <w:szCs w:val="32"/>
              </w:rPr>
            </w:pPr>
          </w:p>
        </w:tc>
      </w:tr>
      <w:tr w:rsidR="00526189" w:rsidRPr="00962FD3" w14:paraId="01639D18" w14:textId="77777777" w:rsidTr="00472688">
        <w:tc>
          <w:tcPr>
            <w:tcW w:w="704" w:type="dxa"/>
          </w:tcPr>
          <w:p w14:paraId="10D600C0" w14:textId="77777777" w:rsidR="00526189" w:rsidRPr="00962FD3" w:rsidRDefault="00526189" w:rsidP="00472688">
            <w:pPr>
              <w:spacing w:after="160" w:line="259" w:lineRule="auto"/>
              <w:jc w:val="center"/>
              <w:rPr>
                <w:b/>
                <w:bCs/>
                <w:sz w:val="32"/>
                <w:szCs w:val="32"/>
              </w:rPr>
            </w:pPr>
          </w:p>
        </w:tc>
        <w:tc>
          <w:tcPr>
            <w:tcW w:w="3827" w:type="dxa"/>
          </w:tcPr>
          <w:p w14:paraId="7CE78656" w14:textId="77777777" w:rsidR="00526189" w:rsidRPr="00962FD3" w:rsidRDefault="00526189" w:rsidP="00472688">
            <w:pPr>
              <w:spacing w:after="160" w:line="259" w:lineRule="auto"/>
              <w:jc w:val="center"/>
              <w:rPr>
                <w:b/>
                <w:bCs/>
                <w:sz w:val="32"/>
                <w:szCs w:val="32"/>
              </w:rPr>
            </w:pPr>
          </w:p>
        </w:tc>
        <w:tc>
          <w:tcPr>
            <w:tcW w:w="2266" w:type="dxa"/>
          </w:tcPr>
          <w:p w14:paraId="5919811C" w14:textId="77777777" w:rsidR="00526189" w:rsidRPr="00962FD3" w:rsidRDefault="00526189" w:rsidP="00472688">
            <w:pPr>
              <w:spacing w:after="160" w:line="259" w:lineRule="auto"/>
              <w:jc w:val="center"/>
              <w:rPr>
                <w:b/>
                <w:bCs/>
                <w:sz w:val="32"/>
                <w:szCs w:val="32"/>
              </w:rPr>
            </w:pPr>
          </w:p>
        </w:tc>
        <w:tc>
          <w:tcPr>
            <w:tcW w:w="2266" w:type="dxa"/>
          </w:tcPr>
          <w:p w14:paraId="427AF05B" w14:textId="77777777" w:rsidR="00526189" w:rsidRPr="00962FD3" w:rsidRDefault="00526189" w:rsidP="00472688">
            <w:pPr>
              <w:spacing w:after="160" w:line="259" w:lineRule="auto"/>
              <w:jc w:val="center"/>
              <w:rPr>
                <w:b/>
                <w:bCs/>
                <w:sz w:val="32"/>
                <w:szCs w:val="32"/>
              </w:rPr>
            </w:pPr>
          </w:p>
        </w:tc>
      </w:tr>
    </w:tbl>
    <w:p w14:paraId="658E4083" w14:textId="77777777" w:rsidR="00526189" w:rsidRPr="00962FD3" w:rsidRDefault="00526189" w:rsidP="00526189">
      <w:pPr>
        <w:spacing w:after="160" w:line="259" w:lineRule="auto"/>
        <w:jc w:val="center"/>
        <w:rPr>
          <w:b/>
          <w:bCs/>
          <w:sz w:val="32"/>
          <w:szCs w:val="32"/>
        </w:rPr>
      </w:pPr>
    </w:p>
    <w:p w14:paraId="1D4DD489" w14:textId="77777777" w:rsidR="00526189" w:rsidRPr="00962FD3" w:rsidRDefault="00526189" w:rsidP="00526189">
      <w:pPr>
        <w:spacing w:after="160" w:line="259" w:lineRule="auto"/>
        <w:rPr>
          <w:sz w:val="22"/>
          <w:szCs w:val="22"/>
        </w:rPr>
      </w:pPr>
      <w:r w:rsidRPr="00962FD3">
        <w:rPr>
          <w:sz w:val="22"/>
          <w:szCs w:val="22"/>
        </w:rPr>
        <w:t>Usługi zostały wykonane w sposób należyty, zgodnie z wymaganiami określonymi w Umowie.</w:t>
      </w:r>
    </w:p>
    <w:p w14:paraId="4DDF3CC6" w14:textId="77777777" w:rsidR="00526189" w:rsidRPr="00962FD3" w:rsidRDefault="00526189" w:rsidP="00526189">
      <w:pPr>
        <w:spacing w:after="160" w:line="259" w:lineRule="auto"/>
      </w:pPr>
    </w:p>
    <w:p w14:paraId="082B49D4" w14:textId="77777777" w:rsidR="00526189" w:rsidRPr="00962FD3" w:rsidRDefault="00526189" w:rsidP="00526189">
      <w:pPr>
        <w:spacing w:after="160" w:line="259" w:lineRule="auto"/>
      </w:pPr>
    </w:p>
    <w:p w14:paraId="7FBC11F1" w14:textId="77777777" w:rsidR="00526189" w:rsidRPr="00962FD3" w:rsidRDefault="00526189" w:rsidP="00526189">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6D095923" w14:textId="77777777" w:rsidR="00526189" w:rsidRPr="00962FD3" w:rsidRDefault="00526189" w:rsidP="00526189">
      <w:pPr>
        <w:spacing w:before="120"/>
        <w:jc w:val="center"/>
        <w:rPr>
          <w:b/>
          <w:bCs/>
          <w:sz w:val="22"/>
          <w:szCs w:val="22"/>
        </w:rPr>
      </w:pPr>
    </w:p>
    <w:p w14:paraId="1AAD8708" w14:textId="77777777" w:rsidR="00526189" w:rsidRDefault="00526189" w:rsidP="00526189">
      <w:pPr>
        <w:jc w:val="center"/>
      </w:pPr>
    </w:p>
    <w:p w14:paraId="0E22065E" w14:textId="77777777" w:rsidR="00526189" w:rsidRDefault="00526189" w:rsidP="00526189">
      <w:pPr>
        <w:jc w:val="center"/>
      </w:pPr>
    </w:p>
    <w:p w14:paraId="4A5AEA10" w14:textId="77777777" w:rsidR="00526189" w:rsidRDefault="00526189" w:rsidP="00526189">
      <w:pPr>
        <w:jc w:val="center"/>
      </w:pPr>
    </w:p>
    <w:p w14:paraId="1CD23E35" w14:textId="77777777" w:rsidR="00526189" w:rsidRDefault="00526189" w:rsidP="00526189">
      <w:pPr>
        <w:jc w:val="center"/>
      </w:pPr>
    </w:p>
    <w:p w14:paraId="48A93B4A" w14:textId="77777777" w:rsidR="00526189" w:rsidRDefault="00526189">
      <w:pPr>
        <w:spacing w:after="160" w:line="259" w:lineRule="auto"/>
      </w:pPr>
      <w:r>
        <w:br w:type="page"/>
      </w:r>
    </w:p>
    <w:p w14:paraId="1F545D07"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526189">
        <w:rPr>
          <w:b/>
          <w:bCs/>
          <w:sz w:val="22"/>
          <w:szCs w:val="22"/>
        </w:rPr>
        <w:t>2</w:t>
      </w:r>
      <w:r w:rsidRPr="001456AD">
        <w:rPr>
          <w:b/>
          <w:bCs/>
          <w:sz w:val="22"/>
          <w:szCs w:val="22"/>
        </w:rPr>
        <w:t xml:space="preserve"> do Umowy </w:t>
      </w:r>
    </w:p>
    <w:bookmarkEnd w:id="297"/>
    <w:bookmarkEnd w:id="298"/>
    <w:p w14:paraId="0281928A" w14:textId="77777777" w:rsidR="000C23F8" w:rsidRPr="00556F81" w:rsidRDefault="000C23F8" w:rsidP="000C23F8">
      <w:pPr>
        <w:spacing w:after="160" w:line="259" w:lineRule="auto"/>
        <w:jc w:val="center"/>
        <w:rPr>
          <w:b/>
          <w:bCs/>
          <w:sz w:val="22"/>
          <w:szCs w:val="22"/>
        </w:rPr>
      </w:pPr>
    </w:p>
    <w:p w14:paraId="3FDF661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785B5AEA" w14:textId="77777777" w:rsidR="000C23F8" w:rsidRPr="00B30F1F" w:rsidRDefault="000C23F8" w:rsidP="000C23F8">
      <w:pPr>
        <w:overflowPunct w:val="0"/>
        <w:autoSpaceDE w:val="0"/>
        <w:autoSpaceDN w:val="0"/>
        <w:jc w:val="both"/>
        <w:rPr>
          <w:color w:val="000000"/>
          <w:sz w:val="10"/>
          <w:szCs w:val="10"/>
        </w:rPr>
      </w:pPr>
    </w:p>
    <w:p w14:paraId="63BBB173" w14:textId="77777777" w:rsidR="00526189" w:rsidRPr="002E0E80" w:rsidRDefault="00526189" w:rsidP="00526189">
      <w:pPr>
        <w:spacing w:after="120"/>
        <w:jc w:val="both"/>
        <w:rPr>
          <w:b/>
          <w:bCs/>
          <w:sz w:val="22"/>
          <w:szCs w:val="22"/>
          <w:u w:val="single"/>
        </w:rPr>
      </w:pPr>
      <w:r w:rsidRPr="002E0E80">
        <w:rPr>
          <w:b/>
          <w:bCs/>
          <w:sz w:val="22"/>
          <w:szCs w:val="22"/>
          <w:u w:val="single"/>
        </w:rPr>
        <w:t>Udostępnienie danych osobowych</w:t>
      </w:r>
    </w:p>
    <w:p w14:paraId="32937F17" w14:textId="77777777" w:rsidR="00526189" w:rsidRPr="002E0E80" w:rsidRDefault="00526189" w:rsidP="00526189">
      <w:pPr>
        <w:numPr>
          <w:ilvl w:val="0"/>
          <w:numId w:val="91"/>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5F7F67ED" w14:textId="77777777" w:rsidR="00526189" w:rsidRPr="002E0E80" w:rsidRDefault="00526189" w:rsidP="00526189">
      <w:pPr>
        <w:numPr>
          <w:ilvl w:val="2"/>
          <w:numId w:val="92"/>
        </w:numPr>
        <w:overflowPunct w:val="0"/>
        <w:autoSpaceDE w:val="0"/>
        <w:autoSpaceDN w:val="0"/>
        <w:ind w:left="851"/>
        <w:contextualSpacing/>
        <w:jc w:val="both"/>
        <w:rPr>
          <w:color w:val="000000"/>
          <w:sz w:val="22"/>
          <w:szCs w:val="22"/>
        </w:rPr>
      </w:pPr>
      <w:r w:rsidRPr="002E0E80">
        <w:rPr>
          <w:color w:val="000000"/>
          <w:sz w:val="22"/>
          <w:szCs w:val="22"/>
        </w:rPr>
        <w:t>Dane osobowe, o których mowa w ust. 1 obejmują: imię i nazwisko, stanowisko służbowe, numer telefonu służbowego, służbowy adres e-mail.</w:t>
      </w:r>
    </w:p>
    <w:p w14:paraId="35C2CF62" w14:textId="77777777" w:rsidR="00526189" w:rsidRPr="002E0E80" w:rsidRDefault="00526189" w:rsidP="00526189">
      <w:pPr>
        <w:numPr>
          <w:ilvl w:val="2"/>
          <w:numId w:val="92"/>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D9AA5BE" w14:textId="77777777" w:rsidR="00526189" w:rsidRPr="002E0E80" w:rsidRDefault="00526189" w:rsidP="00526189">
      <w:pPr>
        <w:numPr>
          <w:ilvl w:val="2"/>
          <w:numId w:val="92"/>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9" w:name="_Hlk94163295"/>
      <w:r w:rsidRPr="002E0E80">
        <w:rPr>
          <w:color w:val="000000"/>
          <w:sz w:val="22"/>
          <w:szCs w:val="22"/>
        </w:rPr>
        <w:t xml:space="preserve">art. 6 ust. </w:t>
      </w:r>
      <w:bookmarkEnd w:id="299"/>
      <w:r w:rsidRPr="002E0E80">
        <w:rPr>
          <w:color w:val="000000"/>
          <w:sz w:val="22"/>
          <w:szCs w:val="22"/>
        </w:rPr>
        <w:t>1 lit. c) oraz</w:t>
      </w:r>
      <w:r w:rsidRPr="002E0E80">
        <w:rPr>
          <w:sz w:val="24"/>
          <w:szCs w:val="24"/>
        </w:rPr>
        <w:t xml:space="preserve"> </w:t>
      </w:r>
      <w:r w:rsidRPr="002E0E80">
        <w:rPr>
          <w:color w:val="000000"/>
          <w:sz w:val="22"/>
          <w:szCs w:val="22"/>
        </w:rPr>
        <w:t>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Pr>
          <w:color w:val="000000"/>
          <w:sz w:val="22"/>
          <w:szCs w:val="22"/>
        </w:rPr>
        <w:t>.UE.L.2016.119.1</w:t>
      </w:r>
      <w:r w:rsidRPr="002E0E80">
        <w:rPr>
          <w:color w:val="000000"/>
          <w:sz w:val="22"/>
          <w:szCs w:val="22"/>
        </w:rPr>
        <w:t>) (dalej jako „RODO”).</w:t>
      </w:r>
    </w:p>
    <w:p w14:paraId="00D513EA" w14:textId="77777777" w:rsidR="00526189" w:rsidRPr="002E0E80" w:rsidRDefault="00526189" w:rsidP="00526189">
      <w:pPr>
        <w:numPr>
          <w:ilvl w:val="2"/>
          <w:numId w:val="92"/>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096999BB" w14:textId="77777777" w:rsidR="00526189" w:rsidRPr="002E0E80" w:rsidRDefault="00526189" w:rsidP="00526189">
      <w:pPr>
        <w:numPr>
          <w:ilvl w:val="0"/>
          <w:numId w:val="92"/>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300" w:name="_Hlk78529597"/>
      <w:r w:rsidRPr="002E0E80">
        <w:rPr>
          <w:color w:val="000000"/>
          <w:sz w:val="22"/>
          <w:szCs w:val="22"/>
        </w:rPr>
        <w:t xml:space="preserve">, o których mowa w ust. 1 </w:t>
      </w:r>
      <w:bookmarkEnd w:id="300"/>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333B445F" w14:textId="77777777" w:rsidR="00526189" w:rsidRPr="002E0E80" w:rsidRDefault="00526189" w:rsidP="00526189">
      <w:pPr>
        <w:numPr>
          <w:ilvl w:val="1"/>
          <w:numId w:val="93"/>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3BAC0A7" w14:textId="77777777" w:rsidR="00526189" w:rsidRPr="002E0E80" w:rsidRDefault="00526189" w:rsidP="00526189">
      <w:pPr>
        <w:numPr>
          <w:ilvl w:val="1"/>
          <w:numId w:val="93"/>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2E7D711E" w14:textId="77777777" w:rsidR="00526189" w:rsidRPr="002E0E80" w:rsidRDefault="00526189" w:rsidP="00526189">
      <w:pPr>
        <w:numPr>
          <w:ilvl w:val="1"/>
          <w:numId w:val="93"/>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1D694EB3" w14:textId="77777777" w:rsidR="00526189" w:rsidRPr="002E0E80" w:rsidRDefault="00526189" w:rsidP="00526189">
      <w:pPr>
        <w:numPr>
          <w:ilvl w:val="0"/>
          <w:numId w:val="92"/>
        </w:numPr>
        <w:overflowPunct w:val="0"/>
        <w:autoSpaceDE w:val="0"/>
        <w:autoSpaceDN w:val="0"/>
        <w:ind w:left="426" w:hanging="426"/>
        <w:contextualSpacing/>
        <w:jc w:val="both"/>
        <w:rPr>
          <w:color w:val="000000"/>
          <w:sz w:val="22"/>
          <w:szCs w:val="22"/>
        </w:rPr>
      </w:pPr>
      <w:r w:rsidRPr="002E0E80">
        <w:rPr>
          <w:color w:val="000000"/>
          <w:sz w:val="22"/>
          <w:szCs w:val="22"/>
        </w:rPr>
        <w:t xml:space="preserve">Udostępnienie danych osobowych powoduje, iż Strona, której udostępniono dane osobowe staje się ich administratorem w rozumieniu art. 4 pkt 7, ustalając cele i sposoby ich przetwarzania, </w:t>
      </w:r>
      <w:r w:rsidRPr="002E0E80">
        <w:rPr>
          <w:color w:val="000000"/>
          <w:sz w:val="22"/>
          <w:szCs w:val="22"/>
        </w:rPr>
        <w:br/>
        <w:t>z uwzględnieniem zasad wynikających z art. 5 RODO.</w:t>
      </w:r>
    </w:p>
    <w:p w14:paraId="6BFCED19" w14:textId="77777777" w:rsidR="00526189" w:rsidRPr="002E0E80" w:rsidRDefault="00526189" w:rsidP="00526189">
      <w:pPr>
        <w:numPr>
          <w:ilvl w:val="0"/>
          <w:numId w:val="92"/>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20C5E3" w14:textId="77777777" w:rsidR="00526189" w:rsidRDefault="00526189" w:rsidP="00526189">
      <w:pPr>
        <w:numPr>
          <w:ilvl w:val="0"/>
          <w:numId w:val="92"/>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415489FB" w14:textId="77777777" w:rsidR="00526189" w:rsidRDefault="00526189">
      <w:pPr>
        <w:spacing w:after="160" w:line="259" w:lineRule="auto"/>
        <w:rPr>
          <w:strike/>
        </w:rPr>
      </w:pPr>
      <w:r>
        <w:rPr>
          <w:strike/>
        </w:rPr>
        <w:br w:type="page"/>
      </w:r>
    </w:p>
    <w:p w14:paraId="633E26F7" w14:textId="77777777" w:rsidR="000C23F8" w:rsidRPr="00B30F1F" w:rsidRDefault="000C23F8" w:rsidP="000C23F8">
      <w:pPr>
        <w:spacing w:before="120"/>
        <w:jc w:val="right"/>
        <w:rPr>
          <w:b/>
          <w:bCs/>
          <w:sz w:val="22"/>
          <w:szCs w:val="22"/>
        </w:rPr>
      </w:pPr>
      <w:bookmarkStart w:id="301" w:name="_Hlk67832211"/>
      <w:r w:rsidRPr="00B30F1F">
        <w:rPr>
          <w:b/>
          <w:bCs/>
          <w:sz w:val="22"/>
          <w:szCs w:val="22"/>
        </w:rPr>
        <w:lastRenderedPageBreak/>
        <w:t xml:space="preserve">Załącznik nr </w:t>
      </w:r>
      <w:r w:rsidR="00526189">
        <w:rPr>
          <w:b/>
          <w:bCs/>
          <w:sz w:val="22"/>
          <w:szCs w:val="22"/>
        </w:rPr>
        <w:t>3</w:t>
      </w:r>
      <w:r>
        <w:rPr>
          <w:b/>
          <w:bCs/>
          <w:sz w:val="22"/>
          <w:szCs w:val="22"/>
        </w:rPr>
        <w:t xml:space="preserve"> </w:t>
      </w:r>
      <w:r w:rsidRPr="00B30F1F">
        <w:rPr>
          <w:b/>
          <w:bCs/>
          <w:sz w:val="22"/>
          <w:szCs w:val="22"/>
        </w:rPr>
        <w:t xml:space="preserve">do Umowy </w:t>
      </w:r>
    </w:p>
    <w:p w14:paraId="6269C831" w14:textId="77777777" w:rsidR="000C23F8" w:rsidRPr="00B30F1F" w:rsidRDefault="000C23F8" w:rsidP="000C23F8">
      <w:pPr>
        <w:spacing w:before="120"/>
        <w:jc w:val="both"/>
        <w:rPr>
          <w:bCs/>
          <w:sz w:val="22"/>
          <w:szCs w:val="22"/>
          <w:highlight w:val="yellow"/>
        </w:rPr>
      </w:pPr>
    </w:p>
    <w:p w14:paraId="0F31E050"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7770EBE" w14:textId="77777777" w:rsidR="00AC6995" w:rsidRDefault="00AC6995" w:rsidP="00AC6995">
      <w:pPr>
        <w:spacing w:before="120"/>
        <w:jc w:val="both"/>
        <w:rPr>
          <w:b/>
          <w:color w:val="0070C0"/>
          <w:sz w:val="22"/>
          <w:szCs w:val="22"/>
        </w:rPr>
      </w:pPr>
    </w:p>
    <w:p w14:paraId="7D7D52E8" w14:textId="77777777" w:rsidR="00AC6995" w:rsidRDefault="00AC6995" w:rsidP="00AC6995">
      <w:pPr>
        <w:spacing w:before="120"/>
        <w:jc w:val="both"/>
        <w:rPr>
          <w:b/>
          <w:color w:val="0070C0"/>
          <w:sz w:val="22"/>
          <w:szCs w:val="22"/>
        </w:rPr>
      </w:pPr>
    </w:p>
    <w:p w14:paraId="4BE27DD9" w14:textId="77777777" w:rsidR="00AC6995" w:rsidRPr="00B30F1F" w:rsidRDefault="00AC6995" w:rsidP="00AC6995">
      <w:pPr>
        <w:spacing w:before="120"/>
        <w:jc w:val="both"/>
        <w:rPr>
          <w:bCs/>
          <w:sz w:val="22"/>
          <w:szCs w:val="22"/>
        </w:rPr>
      </w:pPr>
      <w:r w:rsidRPr="00B30F1F">
        <w:rPr>
          <w:bCs/>
          <w:sz w:val="22"/>
          <w:szCs w:val="22"/>
        </w:rPr>
        <w:t>Nazwa Wykonawcy:</w:t>
      </w:r>
    </w:p>
    <w:p w14:paraId="4B02D981"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75F0460" w14:textId="77777777" w:rsidR="00AC6995" w:rsidRPr="00B30F1F" w:rsidRDefault="00AC6995" w:rsidP="00AC6995">
      <w:pPr>
        <w:spacing w:before="120"/>
        <w:jc w:val="both"/>
        <w:rPr>
          <w:b/>
          <w:color w:val="0070C0"/>
          <w:sz w:val="22"/>
          <w:szCs w:val="22"/>
          <w:highlight w:val="yellow"/>
        </w:rPr>
      </w:pPr>
    </w:p>
    <w:p w14:paraId="2337C0E7"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CF01238" w14:textId="77777777" w:rsidR="00AC6995" w:rsidRPr="00B30F1F" w:rsidRDefault="00AC6995" w:rsidP="00AC6995">
      <w:pPr>
        <w:spacing w:before="120"/>
        <w:jc w:val="both"/>
        <w:rPr>
          <w:iCs/>
          <w:sz w:val="22"/>
          <w:szCs w:val="22"/>
          <w:highlight w:val="yellow"/>
        </w:rPr>
      </w:pPr>
    </w:p>
    <w:p w14:paraId="10F7BFF2" w14:textId="77777777" w:rsidR="000C23F8" w:rsidRPr="00B30F1F" w:rsidRDefault="000C23F8" w:rsidP="000C23F8">
      <w:pPr>
        <w:spacing w:before="120"/>
        <w:jc w:val="both"/>
        <w:rPr>
          <w:iCs/>
          <w:sz w:val="22"/>
          <w:szCs w:val="22"/>
          <w:highlight w:val="yellow"/>
        </w:rPr>
      </w:pPr>
    </w:p>
    <w:p w14:paraId="0B8B52FA" w14:textId="77777777" w:rsidR="000C23F8" w:rsidRPr="00B30F1F" w:rsidRDefault="000C23F8" w:rsidP="000C23F8">
      <w:pPr>
        <w:spacing w:before="120"/>
        <w:jc w:val="both"/>
        <w:rPr>
          <w:iCs/>
          <w:sz w:val="22"/>
          <w:szCs w:val="22"/>
          <w:highlight w:val="yellow"/>
        </w:rPr>
      </w:pPr>
    </w:p>
    <w:p w14:paraId="7AFAECCD" w14:textId="77777777" w:rsidR="000C23F8" w:rsidRPr="00B30F1F" w:rsidRDefault="000C23F8" w:rsidP="000C23F8">
      <w:pPr>
        <w:spacing w:before="120"/>
        <w:jc w:val="both"/>
        <w:rPr>
          <w:iCs/>
          <w:strike/>
          <w:sz w:val="22"/>
          <w:szCs w:val="22"/>
          <w:highlight w:val="yellow"/>
        </w:rPr>
      </w:pPr>
    </w:p>
    <w:p w14:paraId="075B6638" w14:textId="77777777" w:rsidR="000C23F8" w:rsidRPr="00B30F1F" w:rsidRDefault="000C23F8" w:rsidP="000C23F8">
      <w:pPr>
        <w:spacing w:before="120"/>
        <w:jc w:val="both"/>
        <w:rPr>
          <w:iCs/>
          <w:strike/>
          <w:sz w:val="22"/>
          <w:szCs w:val="22"/>
          <w:highlight w:val="yellow"/>
        </w:rPr>
      </w:pPr>
    </w:p>
    <w:p w14:paraId="586D1BA1" w14:textId="77777777" w:rsidR="000C23F8" w:rsidRPr="00B30F1F" w:rsidRDefault="000C23F8" w:rsidP="000C23F8">
      <w:pPr>
        <w:spacing w:before="120"/>
        <w:jc w:val="both"/>
        <w:rPr>
          <w:strike/>
          <w:sz w:val="22"/>
          <w:szCs w:val="22"/>
          <w:highlight w:val="yellow"/>
        </w:rPr>
      </w:pPr>
    </w:p>
    <w:p w14:paraId="6CC9CC8C" w14:textId="77777777" w:rsidR="000C23F8" w:rsidRPr="00712AEC" w:rsidRDefault="000C23F8" w:rsidP="000C23F8">
      <w:pPr>
        <w:spacing w:before="120"/>
        <w:jc w:val="both"/>
        <w:rPr>
          <w:bCs/>
          <w:sz w:val="22"/>
          <w:szCs w:val="22"/>
        </w:rPr>
      </w:pPr>
      <w:r w:rsidRPr="00FC4EBB">
        <w:rPr>
          <w:bCs/>
          <w:sz w:val="22"/>
          <w:szCs w:val="22"/>
        </w:rPr>
        <w:t>* - skreślić niewłaściwe</w:t>
      </w:r>
    </w:p>
    <w:p w14:paraId="14B907A1" w14:textId="77777777" w:rsidR="000C23F8" w:rsidRDefault="000C23F8" w:rsidP="000C23F8">
      <w:pPr>
        <w:rPr>
          <w:strike/>
        </w:rPr>
      </w:pPr>
    </w:p>
    <w:p w14:paraId="19666D34"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097822D6" w14:textId="77777777" w:rsidR="000C23F8" w:rsidRDefault="000C23F8" w:rsidP="000C23F8">
      <w:pPr>
        <w:rPr>
          <w:i/>
          <w:iCs/>
          <w:sz w:val="22"/>
          <w:szCs w:val="22"/>
        </w:rPr>
      </w:pPr>
    </w:p>
    <w:p w14:paraId="60DD0F08" w14:textId="77777777" w:rsidR="000C23F8" w:rsidRDefault="000C23F8" w:rsidP="000C23F8">
      <w:pPr>
        <w:rPr>
          <w:i/>
          <w:iCs/>
          <w:sz w:val="22"/>
          <w:szCs w:val="22"/>
        </w:rPr>
      </w:pPr>
    </w:p>
    <w:bookmarkEnd w:id="118"/>
    <w:bookmarkEnd w:id="302"/>
    <w:p w14:paraId="525CBAC3" w14:textId="0C3CB595" w:rsidR="00B03AE4" w:rsidRDefault="00B03AE4" w:rsidP="00400EE7">
      <w:pPr>
        <w:spacing w:after="160" w:line="259" w:lineRule="auto"/>
        <w:rPr>
          <w:sz w:val="24"/>
          <w:szCs w:val="24"/>
        </w:rPr>
      </w:pPr>
    </w:p>
    <w:p w14:paraId="4A75AF65" w14:textId="77777777" w:rsidR="00B03AE4" w:rsidRDefault="00B03AE4" w:rsidP="00B03AE4">
      <w:pPr>
        <w:spacing w:before="120" w:line="312" w:lineRule="auto"/>
        <w:jc w:val="both"/>
        <w:rPr>
          <w:sz w:val="24"/>
          <w:szCs w:val="24"/>
        </w:rPr>
      </w:pPr>
    </w:p>
    <w:p w14:paraId="1FD68664" w14:textId="77777777" w:rsidR="00B03AE4" w:rsidRPr="00057162" w:rsidRDefault="00B03AE4" w:rsidP="000D48CE">
      <w:pPr>
        <w:jc w:val="both"/>
        <w:rPr>
          <w:sz w:val="24"/>
          <w:szCs w:val="24"/>
        </w:rPr>
      </w:pPr>
    </w:p>
    <w:sectPr w:rsidR="00B03AE4" w:rsidRPr="00057162" w:rsidSect="00B74DD2">
      <w:pgSz w:w="11906" w:h="16838"/>
      <w:pgMar w:top="1418" w:right="1418" w:bottom="1418"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79C9" w14:textId="77777777" w:rsidR="00797A40" w:rsidRDefault="00797A40" w:rsidP="0079756C">
      <w:r>
        <w:separator/>
      </w:r>
    </w:p>
  </w:endnote>
  <w:endnote w:type="continuationSeparator" w:id="0">
    <w:p w14:paraId="768E36D4" w14:textId="77777777" w:rsidR="00797A40" w:rsidRDefault="00797A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64D45D38" w14:textId="77777777" w:rsidR="00472688" w:rsidRDefault="00472688" w:rsidP="00513D14">
        <w:pPr>
          <w:pStyle w:val="Stopka"/>
          <w:pBdr>
            <w:top w:val="single" w:sz="4" w:space="1" w:color="auto"/>
          </w:pBdr>
        </w:pPr>
        <w:r>
          <w:t xml:space="preserve">Nr postępowania </w:t>
        </w:r>
        <w:r w:rsidRPr="006B34C2">
          <w:t>702600458</w:t>
        </w:r>
      </w:p>
      <w:p w14:paraId="42091CB0" w14:textId="77777777" w:rsidR="00472688" w:rsidRDefault="00472688" w:rsidP="0022543C">
        <w:pPr>
          <w:pStyle w:val="Stopka"/>
          <w:rPr>
            <w:i/>
            <w:iCs/>
          </w:rPr>
        </w:pPr>
      </w:p>
      <w:p w14:paraId="729E62A0" w14:textId="77777777" w:rsidR="00472688" w:rsidRPr="001E2FE1" w:rsidRDefault="00000000" w:rsidP="009C024D">
        <w:pPr>
          <w:pStyle w:val="Stopka"/>
        </w:pPr>
        <w:sdt>
          <w:sdtPr>
            <w:rPr>
              <w:i/>
              <w:iCs/>
              <w:sz w:val="16"/>
              <w:szCs w:val="16"/>
            </w:rPr>
            <w:id w:val="-825816073"/>
            <w:lock w:val="sdtLocked"/>
            <w:text/>
          </w:sdtPr>
          <w:sdtContent>
            <w:r w:rsidR="00472688" w:rsidRPr="0013078A">
              <w:rPr>
                <w:i/>
                <w:iCs/>
                <w:sz w:val="16"/>
                <w:szCs w:val="16"/>
              </w:rPr>
              <w:t>Wzór nr NP/</w:t>
            </w:r>
            <w:r w:rsidR="00472688">
              <w:rPr>
                <w:i/>
                <w:iCs/>
                <w:sz w:val="16"/>
                <w:szCs w:val="16"/>
              </w:rPr>
              <w:t>02</w:t>
            </w:r>
            <w:r w:rsidR="00472688" w:rsidRPr="0013078A">
              <w:rPr>
                <w:i/>
                <w:iCs/>
                <w:sz w:val="16"/>
                <w:szCs w:val="16"/>
              </w:rPr>
              <w:t>/202</w:t>
            </w:r>
            <w:r w:rsidR="00472688">
              <w:rPr>
                <w:i/>
                <w:iCs/>
                <w:sz w:val="16"/>
                <w:szCs w:val="16"/>
              </w:rPr>
              <w:t>6</w:t>
            </w:r>
            <w:r w:rsidR="00472688" w:rsidRPr="0013078A">
              <w:rPr>
                <w:i/>
                <w:iCs/>
                <w:sz w:val="16"/>
                <w:szCs w:val="16"/>
              </w:rPr>
              <w:t>/v</w:t>
            </w:r>
            <w:r w:rsidR="00472688">
              <w:rPr>
                <w:i/>
                <w:iCs/>
                <w:sz w:val="16"/>
                <w:szCs w:val="16"/>
              </w:rPr>
              <w:t>1</w:t>
            </w:r>
          </w:sdtContent>
        </w:sdt>
        <w:r w:rsidR="00472688">
          <w:tab/>
        </w:r>
        <w:r w:rsidR="00472688">
          <w:tab/>
        </w:r>
        <w:r w:rsidR="00472688">
          <w:fldChar w:fldCharType="begin"/>
        </w:r>
        <w:r w:rsidR="00472688">
          <w:instrText>PAGE   \* MERGEFORMAT</w:instrText>
        </w:r>
        <w:r w:rsidR="00472688">
          <w:fldChar w:fldCharType="separate"/>
        </w:r>
        <w:r w:rsidR="005138A6">
          <w:rPr>
            <w:noProof/>
          </w:rPr>
          <w:t>26</w:t>
        </w:r>
        <w:r w:rsidR="0047268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14C0" w14:textId="77777777" w:rsidR="00797A40" w:rsidRDefault="00797A40" w:rsidP="0079756C">
      <w:r>
        <w:separator/>
      </w:r>
    </w:p>
  </w:footnote>
  <w:footnote w:type="continuationSeparator" w:id="0">
    <w:p w14:paraId="768ED9E4" w14:textId="77777777" w:rsidR="00797A40" w:rsidRDefault="00797A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440A" w14:textId="77777777" w:rsidR="00472688" w:rsidRPr="006147A0" w:rsidRDefault="00472688" w:rsidP="00160015">
    <w:pPr>
      <w:pStyle w:val="Nagwek"/>
      <w:tabs>
        <w:tab w:val="clear" w:pos="4536"/>
        <w:tab w:val="clear" w:pos="9072"/>
        <w:tab w:val="left" w:pos="3456"/>
      </w:tabs>
      <w:jc w:val="center"/>
      <w:rPr>
        <w:i/>
      </w:rPr>
    </w:pPr>
    <w:r w:rsidRPr="006147A0">
      <w:rPr>
        <w:i/>
      </w:rPr>
      <w:t xml:space="preserve">Polska Grupa Górnicza </w:t>
    </w:r>
    <w:r>
      <w:rPr>
        <w:i/>
      </w:rPr>
      <w:t>S.A.</w:t>
    </w:r>
  </w:p>
  <w:p w14:paraId="5E98EB4E" w14:textId="77777777" w:rsidR="00472688" w:rsidRDefault="00472688" w:rsidP="00513D14">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F379F9"/>
    <w:multiLevelType w:val="hybridMultilevel"/>
    <w:tmpl w:val="3668C1E6"/>
    <w:lvl w:ilvl="0" w:tplc="5ACE264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0A06C2"/>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2D25F8"/>
    <w:multiLevelType w:val="multilevel"/>
    <w:tmpl w:val="E3E43F9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7B179A"/>
    <w:multiLevelType w:val="hybridMultilevel"/>
    <w:tmpl w:val="3342DCA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2C2926"/>
    <w:multiLevelType w:val="multilevel"/>
    <w:tmpl w:val="94807606"/>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E4E6D3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3AA08A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9378CD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C0AA1"/>
    <w:multiLevelType w:val="hybridMultilevel"/>
    <w:tmpl w:val="BC524FFC"/>
    <w:lvl w:ilvl="0" w:tplc="6A7EEB7A">
      <w:start w:val="1"/>
      <w:numFmt w:val="upperRoman"/>
      <w:lvlText w:val="%1."/>
      <w:lvlJc w:val="left"/>
      <w:pPr>
        <w:ind w:left="1135" w:hanging="426"/>
        <w:jc w:val="right"/>
      </w:pPr>
      <w:rPr>
        <w:rFonts w:hint="default"/>
        <w:spacing w:val="0"/>
        <w:w w:val="100"/>
        <w:lang w:val="pl-PL" w:eastAsia="en-US" w:bidi="ar-SA"/>
      </w:rPr>
    </w:lvl>
    <w:lvl w:ilvl="1" w:tplc="04150017">
      <w:start w:val="1"/>
      <w:numFmt w:val="lowerLetter"/>
      <w:lvlText w:val="%2)"/>
      <w:lvlJc w:val="left"/>
      <w:pPr>
        <w:ind w:left="1219" w:hanging="360"/>
      </w:pPr>
    </w:lvl>
    <w:lvl w:ilvl="2" w:tplc="BEDC77D6">
      <w:start w:val="1"/>
      <w:numFmt w:val="lowerLetter"/>
      <w:lvlText w:val="%3)"/>
      <w:lvlJc w:val="left"/>
      <w:pPr>
        <w:ind w:left="184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3" w:tplc="B33238C0">
      <w:numFmt w:val="bullet"/>
      <w:lvlText w:val="•"/>
      <w:lvlJc w:val="left"/>
      <w:pPr>
        <w:ind w:left="1560" w:hanging="360"/>
      </w:pPr>
      <w:rPr>
        <w:rFonts w:hint="default"/>
        <w:lang w:val="pl-PL" w:eastAsia="en-US" w:bidi="ar-SA"/>
      </w:rPr>
    </w:lvl>
    <w:lvl w:ilvl="4" w:tplc="9F065134">
      <w:numFmt w:val="bullet"/>
      <w:lvlText w:val="•"/>
      <w:lvlJc w:val="left"/>
      <w:pPr>
        <w:ind w:left="1780" w:hanging="360"/>
      </w:pPr>
      <w:rPr>
        <w:rFonts w:hint="default"/>
        <w:lang w:val="pl-PL" w:eastAsia="en-US" w:bidi="ar-SA"/>
      </w:rPr>
    </w:lvl>
    <w:lvl w:ilvl="5" w:tplc="9FB6A176">
      <w:numFmt w:val="bullet"/>
      <w:lvlText w:val="•"/>
      <w:lvlJc w:val="left"/>
      <w:pPr>
        <w:ind w:left="1840" w:hanging="360"/>
      </w:pPr>
      <w:rPr>
        <w:rFonts w:hint="default"/>
        <w:lang w:val="pl-PL" w:eastAsia="en-US" w:bidi="ar-SA"/>
      </w:rPr>
    </w:lvl>
    <w:lvl w:ilvl="6" w:tplc="B2063348">
      <w:numFmt w:val="bullet"/>
      <w:lvlText w:val="•"/>
      <w:lvlJc w:val="left"/>
      <w:pPr>
        <w:ind w:left="3598" w:hanging="360"/>
      </w:pPr>
      <w:rPr>
        <w:rFonts w:hint="default"/>
        <w:lang w:val="pl-PL" w:eastAsia="en-US" w:bidi="ar-SA"/>
      </w:rPr>
    </w:lvl>
    <w:lvl w:ilvl="7" w:tplc="AE849EEA">
      <w:numFmt w:val="bullet"/>
      <w:lvlText w:val="•"/>
      <w:lvlJc w:val="left"/>
      <w:pPr>
        <w:ind w:left="5356" w:hanging="360"/>
      </w:pPr>
      <w:rPr>
        <w:rFonts w:hint="default"/>
        <w:lang w:val="pl-PL" w:eastAsia="en-US" w:bidi="ar-SA"/>
      </w:rPr>
    </w:lvl>
    <w:lvl w:ilvl="8" w:tplc="1CECE118">
      <w:numFmt w:val="bullet"/>
      <w:lvlText w:val="•"/>
      <w:lvlJc w:val="left"/>
      <w:pPr>
        <w:ind w:left="7114" w:hanging="360"/>
      </w:pPr>
      <w:rPr>
        <w:rFonts w:hint="default"/>
        <w:lang w:val="pl-PL" w:eastAsia="en-US" w:bidi="ar-SA"/>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5C3A6149"/>
    <w:multiLevelType w:val="hybridMultilevel"/>
    <w:tmpl w:val="BB7AC2A6"/>
    <w:lvl w:ilvl="0" w:tplc="D69CA374">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0892FC0"/>
    <w:multiLevelType w:val="hybridMultilevel"/>
    <w:tmpl w:val="52DAD1EC"/>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E0357"/>
    <w:multiLevelType w:val="hybridMultilevel"/>
    <w:tmpl w:val="85F6A8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7">
      <w:start w:val="1"/>
      <w:numFmt w:val="lowerLetter"/>
      <w:lvlText w:val="%3)"/>
      <w:lvlJc w:val="left"/>
      <w:pPr>
        <w:ind w:left="72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9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7665D74"/>
    <w:multiLevelType w:val="multilevel"/>
    <w:tmpl w:val="7560540A"/>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674916364">
    <w:abstractNumId w:val="26"/>
  </w:num>
  <w:num w:numId="2" w16cid:durableId="541787219">
    <w:abstractNumId w:val="87"/>
  </w:num>
  <w:num w:numId="3" w16cid:durableId="1926913991">
    <w:abstractNumId w:val="77"/>
  </w:num>
  <w:num w:numId="4" w16cid:durableId="808017747">
    <w:abstractNumId w:val="82"/>
  </w:num>
  <w:num w:numId="5" w16cid:durableId="781072069">
    <w:abstractNumId w:val="8"/>
  </w:num>
  <w:num w:numId="6" w16cid:durableId="59209434">
    <w:abstractNumId w:val="19"/>
  </w:num>
  <w:num w:numId="7" w16cid:durableId="466897364">
    <w:abstractNumId w:val="38"/>
  </w:num>
  <w:num w:numId="8" w16cid:durableId="2114202663">
    <w:abstractNumId w:val="84"/>
  </w:num>
  <w:num w:numId="9" w16cid:durableId="917442146">
    <w:abstractNumId w:val="64"/>
  </w:num>
  <w:num w:numId="10" w16cid:durableId="1426730274">
    <w:abstractNumId w:val="93"/>
  </w:num>
  <w:num w:numId="11" w16cid:durableId="1955284669">
    <w:abstractNumId w:val="67"/>
  </w:num>
  <w:num w:numId="12" w16cid:durableId="430705017">
    <w:abstractNumId w:val="57"/>
  </w:num>
  <w:num w:numId="13" w16cid:durableId="809396862">
    <w:abstractNumId w:val="72"/>
  </w:num>
  <w:num w:numId="14" w16cid:durableId="365715330">
    <w:abstractNumId w:val="49"/>
  </w:num>
  <w:num w:numId="15" w16cid:durableId="644043564">
    <w:abstractNumId w:val="33"/>
  </w:num>
  <w:num w:numId="16" w16cid:durableId="338196724">
    <w:abstractNumId w:val="30"/>
  </w:num>
  <w:num w:numId="17" w16cid:durableId="1584534209">
    <w:abstractNumId w:val="46"/>
  </w:num>
  <w:num w:numId="18" w16cid:durableId="2078899771">
    <w:abstractNumId w:val="91"/>
  </w:num>
  <w:num w:numId="19" w16cid:durableId="564412740">
    <w:abstractNumId w:val="13"/>
  </w:num>
  <w:num w:numId="20" w16cid:durableId="738866641">
    <w:abstractNumId w:val="73"/>
    <w:lvlOverride w:ilvl="0">
      <w:startOverride w:val="1"/>
    </w:lvlOverride>
  </w:num>
  <w:num w:numId="21" w16cid:durableId="348684017">
    <w:abstractNumId w:val="48"/>
    <w:lvlOverride w:ilvl="0">
      <w:startOverride w:val="1"/>
    </w:lvlOverride>
  </w:num>
  <w:num w:numId="22" w16cid:durableId="2087728351">
    <w:abstractNumId w:val="32"/>
  </w:num>
  <w:num w:numId="23" w16cid:durableId="997005212">
    <w:abstractNumId w:val="6"/>
  </w:num>
  <w:num w:numId="24" w16cid:durableId="1809080764">
    <w:abstractNumId w:val="5"/>
  </w:num>
  <w:num w:numId="25" w16cid:durableId="402603366">
    <w:abstractNumId w:val="4"/>
  </w:num>
  <w:num w:numId="26" w16cid:durableId="1237201541">
    <w:abstractNumId w:val="3"/>
  </w:num>
  <w:num w:numId="27" w16cid:durableId="1270625606">
    <w:abstractNumId w:val="2"/>
  </w:num>
  <w:num w:numId="28" w16cid:durableId="260114370">
    <w:abstractNumId w:val="11"/>
  </w:num>
  <w:num w:numId="29" w16cid:durableId="233777666">
    <w:abstractNumId w:val="88"/>
  </w:num>
  <w:num w:numId="30" w16cid:durableId="340280830">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456616">
    <w:abstractNumId w:val="71"/>
  </w:num>
  <w:num w:numId="32" w16cid:durableId="872380738">
    <w:abstractNumId w:val="29"/>
  </w:num>
  <w:num w:numId="33" w16cid:durableId="1312128468">
    <w:abstractNumId w:val="39"/>
  </w:num>
  <w:num w:numId="34" w16cid:durableId="612177175">
    <w:abstractNumId w:val="52"/>
  </w:num>
  <w:num w:numId="35" w16cid:durableId="1042053407">
    <w:abstractNumId w:val="63"/>
  </w:num>
  <w:num w:numId="36" w16cid:durableId="1929266190">
    <w:abstractNumId w:val="34"/>
  </w:num>
  <w:num w:numId="37" w16cid:durableId="910234351">
    <w:abstractNumId w:val="44"/>
  </w:num>
  <w:num w:numId="38" w16cid:durableId="2146656970">
    <w:abstractNumId w:val="60"/>
  </w:num>
  <w:num w:numId="39" w16cid:durableId="1809856490">
    <w:abstractNumId w:val="94"/>
  </w:num>
  <w:num w:numId="40" w16cid:durableId="1044796400">
    <w:abstractNumId w:val="59"/>
  </w:num>
  <w:num w:numId="41" w16cid:durableId="765687545">
    <w:abstractNumId w:val="35"/>
  </w:num>
  <w:num w:numId="42" w16cid:durableId="368802032">
    <w:abstractNumId w:val="41"/>
  </w:num>
  <w:num w:numId="43" w16cid:durableId="2143577787">
    <w:abstractNumId w:val="16"/>
  </w:num>
  <w:num w:numId="44" w16cid:durableId="579875744">
    <w:abstractNumId w:val="68"/>
  </w:num>
  <w:num w:numId="45" w16cid:durableId="670373833">
    <w:abstractNumId w:val="24"/>
  </w:num>
  <w:num w:numId="46" w16cid:durableId="1768193631">
    <w:abstractNumId w:val="27"/>
  </w:num>
  <w:num w:numId="47" w16cid:durableId="1095828174">
    <w:abstractNumId w:val="61"/>
  </w:num>
  <w:num w:numId="48" w16cid:durableId="1933121207">
    <w:abstractNumId w:val="62"/>
  </w:num>
  <w:num w:numId="49" w16cid:durableId="8147058">
    <w:abstractNumId w:val="78"/>
  </w:num>
  <w:num w:numId="50" w16cid:durableId="1754358327">
    <w:abstractNumId w:val="58"/>
  </w:num>
  <w:num w:numId="51" w16cid:durableId="824471883">
    <w:abstractNumId w:val="42"/>
  </w:num>
  <w:num w:numId="52" w16cid:durableId="1695351272">
    <w:abstractNumId w:val="43"/>
  </w:num>
  <w:num w:numId="53" w16cid:durableId="328511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9439304">
    <w:abstractNumId w:val="85"/>
  </w:num>
  <w:num w:numId="55" w16cid:durableId="14374817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9720410">
    <w:abstractNumId w:val="89"/>
  </w:num>
  <w:num w:numId="57" w16cid:durableId="670106922">
    <w:abstractNumId w:val="9"/>
  </w:num>
  <w:num w:numId="58" w16cid:durableId="1599486346">
    <w:abstractNumId w:val="74"/>
  </w:num>
  <w:num w:numId="59" w16cid:durableId="522279638">
    <w:abstractNumId w:val="54"/>
  </w:num>
  <w:num w:numId="60" w16cid:durableId="1483037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7232495">
    <w:abstractNumId w:val="80"/>
  </w:num>
  <w:num w:numId="62" w16cid:durableId="1660957063">
    <w:abstractNumId w:val="18"/>
  </w:num>
  <w:num w:numId="63" w16cid:durableId="884948363">
    <w:abstractNumId w:val="69"/>
  </w:num>
  <w:num w:numId="64" w16cid:durableId="666830045">
    <w:abstractNumId w:val="22"/>
  </w:num>
  <w:num w:numId="65" w16cid:durableId="1621060570">
    <w:abstractNumId w:val="40"/>
  </w:num>
  <w:num w:numId="66" w16cid:durableId="122162017">
    <w:abstractNumId w:val="45"/>
  </w:num>
  <w:num w:numId="67" w16cid:durableId="2094203116">
    <w:abstractNumId w:val="53"/>
  </w:num>
  <w:num w:numId="68" w16cid:durableId="573123563">
    <w:abstractNumId w:val="25"/>
  </w:num>
  <w:num w:numId="69" w16cid:durableId="84110387">
    <w:abstractNumId w:val="55"/>
  </w:num>
  <w:num w:numId="70" w16cid:durableId="1477914821">
    <w:abstractNumId w:val="1"/>
  </w:num>
  <w:num w:numId="71" w16cid:durableId="1942832286">
    <w:abstractNumId w:val="65"/>
  </w:num>
  <w:num w:numId="72" w16cid:durableId="1656641617">
    <w:abstractNumId w:val="0"/>
  </w:num>
  <w:num w:numId="73" w16cid:durableId="617684914">
    <w:abstractNumId w:val="37"/>
  </w:num>
  <w:num w:numId="74" w16cid:durableId="1919752728">
    <w:abstractNumId w:val="70"/>
  </w:num>
  <w:num w:numId="75" w16cid:durableId="791484038">
    <w:abstractNumId w:val="95"/>
  </w:num>
  <w:num w:numId="76" w16cid:durableId="877010499">
    <w:abstractNumId w:val="31"/>
  </w:num>
  <w:num w:numId="77" w16cid:durableId="770399200">
    <w:abstractNumId w:val="15"/>
  </w:num>
  <w:num w:numId="78" w16cid:durableId="1793938076">
    <w:abstractNumId w:val="10"/>
  </w:num>
  <w:num w:numId="79" w16cid:durableId="185412535">
    <w:abstractNumId w:val="92"/>
  </w:num>
  <w:num w:numId="80" w16cid:durableId="631325429">
    <w:abstractNumId w:val="75"/>
  </w:num>
  <w:num w:numId="81" w16cid:durableId="991569164">
    <w:abstractNumId w:val="83"/>
  </w:num>
  <w:num w:numId="82" w16cid:durableId="1544097505">
    <w:abstractNumId w:val="50"/>
  </w:num>
  <w:num w:numId="83" w16cid:durableId="753281314">
    <w:abstractNumId w:val="66"/>
  </w:num>
  <w:num w:numId="84" w16cid:durableId="1163929318">
    <w:abstractNumId w:val="79"/>
  </w:num>
  <w:num w:numId="85" w16cid:durableId="1427337662">
    <w:abstractNumId w:val="28"/>
  </w:num>
  <w:num w:numId="86" w16cid:durableId="1961258806">
    <w:abstractNumId w:val="81"/>
  </w:num>
  <w:num w:numId="87" w16cid:durableId="1959414938">
    <w:abstractNumId w:val="21"/>
  </w:num>
  <w:num w:numId="88" w16cid:durableId="866790886">
    <w:abstractNumId w:val="51"/>
  </w:num>
  <w:num w:numId="89" w16cid:durableId="1743484851">
    <w:abstractNumId w:val="23"/>
  </w:num>
  <w:num w:numId="90" w16cid:durableId="226570389">
    <w:abstractNumId w:val="12"/>
  </w:num>
  <w:num w:numId="91" w16cid:durableId="191072900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01314250">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03319368">
    <w:abstractNumId w:val="9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3611319">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2D7"/>
    <w:rsid w:val="00022A9D"/>
    <w:rsid w:val="000241D8"/>
    <w:rsid w:val="00025307"/>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4E6"/>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361"/>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686"/>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3FD7"/>
    <w:rsid w:val="00156688"/>
    <w:rsid w:val="00160015"/>
    <w:rsid w:val="00160C0C"/>
    <w:rsid w:val="001622EB"/>
    <w:rsid w:val="001633B8"/>
    <w:rsid w:val="00166BF5"/>
    <w:rsid w:val="00170673"/>
    <w:rsid w:val="00171248"/>
    <w:rsid w:val="001714E9"/>
    <w:rsid w:val="001731DB"/>
    <w:rsid w:val="001757A8"/>
    <w:rsid w:val="001820CF"/>
    <w:rsid w:val="00182B15"/>
    <w:rsid w:val="0018339E"/>
    <w:rsid w:val="001835CD"/>
    <w:rsid w:val="00191800"/>
    <w:rsid w:val="001921E3"/>
    <w:rsid w:val="001929BA"/>
    <w:rsid w:val="00192A50"/>
    <w:rsid w:val="00196DFC"/>
    <w:rsid w:val="001A0FDD"/>
    <w:rsid w:val="001A1BC9"/>
    <w:rsid w:val="001A2DD7"/>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5748"/>
    <w:rsid w:val="001C6EEF"/>
    <w:rsid w:val="001D08D4"/>
    <w:rsid w:val="001D40C7"/>
    <w:rsid w:val="001D5D95"/>
    <w:rsid w:val="001D6857"/>
    <w:rsid w:val="001D7181"/>
    <w:rsid w:val="001E0CBE"/>
    <w:rsid w:val="001E2FE1"/>
    <w:rsid w:val="001E3F2B"/>
    <w:rsid w:val="001E4197"/>
    <w:rsid w:val="001E430B"/>
    <w:rsid w:val="001F0BCB"/>
    <w:rsid w:val="001F1D80"/>
    <w:rsid w:val="001F655F"/>
    <w:rsid w:val="00202054"/>
    <w:rsid w:val="00202F66"/>
    <w:rsid w:val="00210345"/>
    <w:rsid w:val="00212D29"/>
    <w:rsid w:val="002140F7"/>
    <w:rsid w:val="002144CE"/>
    <w:rsid w:val="00214EE7"/>
    <w:rsid w:val="00217FCC"/>
    <w:rsid w:val="002220EF"/>
    <w:rsid w:val="0022543C"/>
    <w:rsid w:val="00227546"/>
    <w:rsid w:val="002278C2"/>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0A0"/>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A7269"/>
    <w:rsid w:val="002B048C"/>
    <w:rsid w:val="002B3992"/>
    <w:rsid w:val="002B419E"/>
    <w:rsid w:val="002B41A3"/>
    <w:rsid w:val="002B47FB"/>
    <w:rsid w:val="002B5D51"/>
    <w:rsid w:val="002B5E72"/>
    <w:rsid w:val="002C2C0B"/>
    <w:rsid w:val="002C2F92"/>
    <w:rsid w:val="002C3537"/>
    <w:rsid w:val="002C7907"/>
    <w:rsid w:val="002D0634"/>
    <w:rsid w:val="002D11ED"/>
    <w:rsid w:val="002D2414"/>
    <w:rsid w:val="002E0AA3"/>
    <w:rsid w:val="002E181C"/>
    <w:rsid w:val="002E209E"/>
    <w:rsid w:val="002E2C02"/>
    <w:rsid w:val="002E4F64"/>
    <w:rsid w:val="002E576F"/>
    <w:rsid w:val="002E7238"/>
    <w:rsid w:val="002F2F73"/>
    <w:rsid w:val="002F3D2D"/>
    <w:rsid w:val="002F79B2"/>
    <w:rsid w:val="00301894"/>
    <w:rsid w:val="00303421"/>
    <w:rsid w:val="0030370B"/>
    <w:rsid w:val="00303EE8"/>
    <w:rsid w:val="00307C5E"/>
    <w:rsid w:val="0031315D"/>
    <w:rsid w:val="00315C5A"/>
    <w:rsid w:val="00316BE2"/>
    <w:rsid w:val="003178E0"/>
    <w:rsid w:val="00321AB7"/>
    <w:rsid w:val="00322B0F"/>
    <w:rsid w:val="00325455"/>
    <w:rsid w:val="0033001C"/>
    <w:rsid w:val="00330420"/>
    <w:rsid w:val="00330DC0"/>
    <w:rsid w:val="00332BC8"/>
    <w:rsid w:val="0033380D"/>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1432"/>
    <w:rsid w:val="003736E4"/>
    <w:rsid w:val="003761A2"/>
    <w:rsid w:val="003764D4"/>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B80"/>
    <w:rsid w:val="003F17E0"/>
    <w:rsid w:val="003F37C4"/>
    <w:rsid w:val="003F401A"/>
    <w:rsid w:val="003F56C2"/>
    <w:rsid w:val="003F7619"/>
    <w:rsid w:val="004009BA"/>
    <w:rsid w:val="00400EE7"/>
    <w:rsid w:val="00402D8C"/>
    <w:rsid w:val="00402E09"/>
    <w:rsid w:val="00402E0B"/>
    <w:rsid w:val="00406B75"/>
    <w:rsid w:val="00412333"/>
    <w:rsid w:val="004126EE"/>
    <w:rsid w:val="00412AD3"/>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1AE2"/>
    <w:rsid w:val="00452185"/>
    <w:rsid w:val="00452506"/>
    <w:rsid w:val="0045580A"/>
    <w:rsid w:val="00455E7B"/>
    <w:rsid w:val="00457356"/>
    <w:rsid w:val="0046067B"/>
    <w:rsid w:val="00460DB1"/>
    <w:rsid w:val="00461D8B"/>
    <w:rsid w:val="0046220E"/>
    <w:rsid w:val="00463EF4"/>
    <w:rsid w:val="00465CD6"/>
    <w:rsid w:val="00465D79"/>
    <w:rsid w:val="004660A4"/>
    <w:rsid w:val="004674A4"/>
    <w:rsid w:val="00467B42"/>
    <w:rsid w:val="00470A76"/>
    <w:rsid w:val="0047103E"/>
    <w:rsid w:val="00472688"/>
    <w:rsid w:val="00472FF4"/>
    <w:rsid w:val="004734C6"/>
    <w:rsid w:val="00473C39"/>
    <w:rsid w:val="00475F9F"/>
    <w:rsid w:val="0047639C"/>
    <w:rsid w:val="00476609"/>
    <w:rsid w:val="00480043"/>
    <w:rsid w:val="00481489"/>
    <w:rsid w:val="00483016"/>
    <w:rsid w:val="00483E04"/>
    <w:rsid w:val="00487324"/>
    <w:rsid w:val="00487819"/>
    <w:rsid w:val="00490259"/>
    <w:rsid w:val="0049179A"/>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8A6"/>
    <w:rsid w:val="00513D14"/>
    <w:rsid w:val="00513DCE"/>
    <w:rsid w:val="0051416D"/>
    <w:rsid w:val="00517E18"/>
    <w:rsid w:val="00522F2D"/>
    <w:rsid w:val="005251E0"/>
    <w:rsid w:val="00526189"/>
    <w:rsid w:val="00526BCE"/>
    <w:rsid w:val="00530028"/>
    <w:rsid w:val="005349B5"/>
    <w:rsid w:val="00535B2A"/>
    <w:rsid w:val="00540C55"/>
    <w:rsid w:val="00541EE7"/>
    <w:rsid w:val="00542812"/>
    <w:rsid w:val="005431FF"/>
    <w:rsid w:val="00544141"/>
    <w:rsid w:val="00546640"/>
    <w:rsid w:val="00550913"/>
    <w:rsid w:val="005522BF"/>
    <w:rsid w:val="005526CB"/>
    <w:rsid w:val="00554352"/>
    <w:rsid w:val="00555424"/>
    <w:rsid w:val="0055652B"/>
    <w:rsid w:val="005576F2"/>
    <w:rsid w:val="0056144A"/>
    <w:rsid w:val="005643F6"/>
    <w:rsid w:val="005652FC"/>
    <w:rsid w:val="00572C2B"/>
    <w:rsid w:val="00576A8C"/>
    <w:rsid w:val="0057758F"/>
    <w:rsid w:val="005812ED"/>
    <w:rsid w:val="005819A1"/>
    <w:rsid w:val="00582C35"/>
    <w:rsid w:val="0058495C"/>
    <w:rsid w:val="00586283"/>
    <w:rsid w:val="005915B2"/>
    <w:rsid w:val="0059217D"/>
    <w:rsid w:val="005925E5"/>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C98"/>
    <w:rsid w:val="005A7367"/>
    <w:rsid w:val="005B1078"/>
    <w:rsid w:val="005B23AC"/>
    <w:rsid w:val="005B47CB"/>
    <w:rsid w:val="005B4AB4"/>
    <w:rsid w:val="005B730F"/>
    <w:rsid w:val="005C18B1"/>
    <w:rsid w:val="005C316A"/>
    <w:rsid w:val="005C4237"/>
    <w:rsid w:val="005C66D3"/>
    <w:rsid w:val="005D153F"/>
    <w:rsid w:val="005D233E"/>
    <w:rsid w:val="005D724D"/>
    <w:rsid w:val="005E0CE4"/>
    <w:rsid w:val="005E39FC"/>
    <w:rsid w:val="005F1DD0"/>
    <w:rsid w:val="005F32F9"/>
    <w:rsid w:val="005F337E"/>
    <w:rsid w:val="005F3B4C"/>
    <w:rsid w:val="005F4069"/>
    <w:rsid w:val="006005EB"/>
    <w:rsid w:val="00602FAA"/>
    <w:rsid w:val="00606655"/>
    <w:rsid w:val="006076C8"/>
    <w:rsid w:val="006109FF"/>
    <w:rsid w:val="006137A4"/>
    <w:rsid w:val="00614568"/>
    <w:rsid w:val="00620FED"/>
    <w:rsid w:val="006224E6"/>
    <w:rsid w:val="00622857"/>
    <w:rsid w:val="006247B3"/>
    <w:rsid w:val="00624801"/>
    <w:rsid w:val="00626273"/>
    <w:rsid w:val="006267E2"/>
    <w:rsid w:val="00627BDE"/>
    <w:rsid w:val="006322B0"/>
    <w:rsid w:val="00632403"/>
    <w:rsid w:val="00632901"/>
    <w:rsid w:val="00636091"/>
    <w:rsid w:val="00640DA1"/>
    <w:rsid w:val="006418B0"/>
    <w:rsid w:val="006446A2"/>
    <w:rsid w:val="00644D89"/>
    <w:rsid w:val="00646777"/>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2F8"/>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4C2"/>
    <w:rsid w:val="006B380A"/>
    <w:rsid w:val="006B41E1"/>
    <w:rsid w:val="006B4A65"/>
    <w:rsid w:val="006B7324"/>
    <w:rsid w:val="006B7860"/>
    <w:rsid w:val="006C04A7"/>
    <w:rsid w:val="006C3853"/>
    <w:rsid w:val="006C447E"/>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0C2F"/>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3076"/>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A40"/>
    <w:rsid w:val="007A02F2"/>
    <w:rsid w:val="007A0CFD"/>
    <w:rsid w:val="007A2FCD"/>
    <w:rsid w:val="007A62F2"/>
    <w:rsid w:val="007B04FB"/>
    <w:rsid w:val="007B558F"/>
    <w:rsid w:val="007B7876"/>
    <w:rsid w:val="007B78D6"/>
    <w:rsid w:val="007C0611"/>
    <w:rsid w:val="007C21B5"/>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4B7"/>
    <w:rsid w:val="007F0707"/>
    <w:rsid w:val="007F0815"/>
    <w:rsid w:val="007F0D6C"/>
    <w:rsid w:val="007F10EA"/>
    <w:rsid w:val="007F63D9"/>
    <w:rsid w:val="0080151F"/>
    <w:rsid w:val="008020FF"/>
    <w:rsid w:val="00803264"/>
    <w:rsid w:val="0080334A"/>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5A2D"/>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6C21"/>
    <w:rsid w:val="008871D9"/>
    <w:rsid w:val="00887548"/>
    <w:rsid w:val="008877C7"/>
    <w:rsid w:val="008914D5"/>
    <w:rsid w:val="00891F06"/>
    <w:rsid w:val="00895B46"/>
    <w:rsid w:val="00895B8E"/>
    <w:rsid w:val="00896ED4"/>
    <w:rsid w:val="008A05A5"/>
    <w:rsid w:val="008A32B5"/>
    <w:rsid w:val="008A3598"/>
    <w:rsid w:val="008A3F08"/>
    <w:rsid w:val="008A46E0"/>
    <w:rsid w:val="008B111C"/>
    <w:rsid w:val="008B18D7"/>
    <w:rsid w:val="008B1D84"/>
    <w:rsid w:val="008B44AA"/>
    <w:rsid w:val="008B487F"/>
    <w:rsid w:val="008B48AD"/>
    <w:rsid w:val="008B6CC2"/>
    <w:rsid w:val="008B6E68"/>
    <w:rsid w:val="008C0106"/>
    <w:rsid w:val="008C0BE3"/>
    <w:rsid w:val="008C1ABC"/>
    <w:rsid w:val="008C24D7"/>
    <w:rsid w:val="008C3210"/>
    <w:rsid w:val="008C522A"/>
    <w:rsid w:val="008C7556"/>
    <w:rsid w:val="008D2979"/>
    <w:rsid w:val="008D3149"/>
    <w:rsid w:val="008D3F97"/>
    <w:rsid w:val="008D5049"/>
    <w:rsid w:val="008D5DDA"/>
    <w:rsid w:val="008D67DE"/>
    <w:rsid w:val="008E2032"/>
    <w:rsid w:val="008E2EB5"/>
    <w:rsid w:val="008E67A3"/>
    <w:rsid w:val="008F0E1B"/>
    <w:rsid w:val="008F1B0C"/>
    <w:rsid w:val="008F2B27"/>
    <w:rsid w:val="008F53DC"/>
    <w:rsid w:val="00903A14"/>
    <w:rsid w:val="00907954"/>
    <w:rsid w:val="00910A45"/>
    <w:rsid w:val="00911FCE"/>
    <w:rsid w:val="00913207"/>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858"/>
    <w:rsid w:val="009A51BC"/>
    <w:rsid w:val="009A5C35"/>
    <w:rsid w:val="009A5DE7"/>
    <w:rsid w:val="009A66C9"/>
    <w:rsid w:val="009A74A0"/>
    <w:rsid w:val="009B3D12"/>
    <w:rsid w:val="009B5447"/>
    <w:rsid w:val="009B574F"/>
    <w:rsid w:val="009B6C0D"/>
    <w:rsid w:val="009B6D74"/>
    <w:rsid w:val="009B75C3"/>
    <w:rsid w:val="009C024D"/>
    <w:rsid w:val="009C0362"/>
    <w:rsid w:val="009C49E5"/>
    <w:rsid w:val="009D1656"/>
    <w:rsid w:val="009D2CA4"/>
    <w:rsid w:val="009D64A2"/>
    <w:rsid w:val="009D669C"/>
    <w:rsid w:val="009E0B3B"/>
    <w:rsid w:val="009E28F0"/>
    <w:rsid w:val="009E34FA"/>
    <w:rsid w:val="009E55FE"/>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A30"/>
    <w:rsid w:val="00A07BD8"/>
    <w:rsid w:val="00A07CB0"/>
    <w:rsid w:val="00A10844"/>
    <w:rsid w:val="00A11ABA"/>
    <w:rsid w:val="00A154CF"/>
    <w:rsid w:val="00A23A96"/>
    <w:rsid w:val="00A24AA3"/>
    <w:rsid w:val="00A2510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46592"/>
    <w:rsid w:val="00A52231"/>
    <w:rsid w:val="00A5432C"/>
    <w:rsid w:val="00A603EC"/>
    <w:rsid w:val="00A615B0"/>
    <w:rsid w:val="00A61858"/>
    <w:rsid w:val="00A61FF6"/>
    <w:rsid w:val="00A62B7D"/>
    <w:rsid w:val="00A6620A"/>
    <w:rsid w:val="00A7310D"/>
    <w:rsid w:val="00A73CF5"/>
    <w:rsid w:val="00A74E7C"/>
    <w:rsid w:val="00A7608D"/>
    <w:rsid w:val="00A76426"/>
    <w:rsid w:val="00A77593"/>
    <w:rsid w:val="00A84009"/>
    <w:rsid w:val="00A846ED"/>
    <w:rsid w:val="00A862AB"/>
    <w:rsid w:val="00A86B3D"/>
    <w:rsid w:val="00A87336"/>
    <w:rsid w:val="00A91F32"/>
    <w:rsid w:val="00A9465F"/>
    <w:rsid w:val="00A94BE2"/>
    <w:rsid w:val="00A95C13"/>
    <w:rsid w:val="00A96B0E"/>
    <w:rsid w:val="00A97CF6"/>
    <w:rsid w:val="00AA02D6"/>
    <w:rsid w:val="00AA035A"/>
    <w:rsid w:val="00AA170F"/>
    <w:rsid w:val="00AA302D"/>
    <w:rsid w:val="00AA4C98"/>
    <w:rsid w:val="00AA5DFD"/>
    <w:rsid w:val="00AB0C78"/>
    <w:rsid w:val="00AB112B"/>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5AA"/>
    <w:rsid w:val="00B01AED"/>
    <w:rsid w:val="00B03020"/>
    <w:rsid w:val="00B03AE4"/>
    <w:rsid w:val="00B078E1"/>
    <w:rsid w:val="00B07C41"/>
    <w:rsid w:val="00B1238D"/>
    <w:rsid w:val="00B14F06"/>
    <w:rsid w:val="00B15CB3"/>
    <w:rsid w:val="00B166C5"/>
    <w:rsid w:val="00B17C0B"/>
    <w:rsid w:val="00B20168"/>
    <w:rsid w:val="00B22A19"/>
    <w:rsid w:val="00B24F0B"/>
    <w:rsid w:val="00B25EA4"/>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5F56"/>
    <w:rsid w:val="00B57533"/>
    <w:rsid w:val="00B62C65"/>
    <w:rsid w:val="00B637B6"/>
    <w:rsid w:val="00B662BC"/>
    <w:rsid w:val="00B677B1"/>
    <w:rsid w:val="00B6788B"/>
    <w:rsid w:val="00B71040"/>
    <w:rsid w:val="00B71C92"/>
    <w:rsid w:val="00B72507"/>
    <w:rsid w:val="00B74DD2"/>
    <w:rsid w:val="00B80361"/>
    <w:rsid w:val="00B8221E"/>
    <w:rsid w:val="00B82805"/>
    <w:rsid w:val="00B844B3"/>
    <w:rsid w:val="00B90F88"/>
    <w:rsid w:val="00B9184D"/>
    <w:rsid w:val="00B93751"/>
    <w:rsid w:val="00B938FD"/>
    <w:rsid w:val="00BA00E5"/>
    <w:rsid w:val="00BA4C99"/>
    <w:rsid w:val="00BA5444"/>
    <w:rsid w:val="00BB3697"/>
    <w:rsid w:val="00BB4BCA"/>
    <w:rsid w:val="00BB64DC"/>
    <w:rsid w:val="00BB7DA0"/>
    <w:rsid w:val="00BC156B"/>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5EAD"/>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38A"/>
    <w:rsid w:val="00C555E5"/>
    <w:rsid w:val="00C55D1D"/>
    <w:rsid w:val="00C60E28"/>
    <w:rsid w:val="00C62B39"/>
    <w:rsid w:val="00C67D50"/>
    <w:rsid w:val="00C71921"/>
    <w:rsid w:val="00C76104"/>
    <w:rsid w:val="00C7690B"/>
    <w:rsid w:val="00C77A83"/>
    <w:rsid w:val="00C80FAC"/>
    <w:rsid w:val="00C83DA9"/>
    <w:rsid w:val="00C8540B"/>
    <w:rsid w:val="00C85F61"/>
    <w:rsid w:val="00C86F1A"/>
    <w:rsid w:val="00C925A3"/>
    <w:rsid w:val="00C93634"/>
    <w:rsid w:val="00C95AC0"/>
    <w:rsid w:val="00C97F95"/>
    <w:rsid w:val="00CA0422"/>
    <w:rsid w:val="00CA04A6"/>
    <w:rsid w:val="00CA0A99"/>
    <w:rsid w:val="00CA275D"/>
    <w:rsid w:val="00CA3AA4"/>
    <w:rsid w:val="00CA3C63"/>
    <w:rsid w:val="00CA4D6F"/>
    <w:rsid w:val="00CA6D75"/>
    <w:rsid w:val="00CB1E53"/>
    <w:rsid w:val="00CB1ED6"/>
    <w:rsid w:val="00CB277B"/>
    <w:rsid w:val="00CB7648"/>
    <w:rsid w:val="00CC1556"/>
    <w:rsid w:val="00CC1C75"/>
    <w:rsid w:val="00CC29EB"/>
    <w:rsid w:val="00CC2F48"/>
    <w:rsid w:val="00CC498C"/>
    <w:rsid w:val="00CC6E6B"/>
    <w:rsid w:val="00CD00A9"/>
    <w:rsid w:val="00CD063E"/>
    <w:rsid w:val="00CD19A7"/>
    <w:rsid w:val="00CD742F"/>
    <w:rsid w:val="00CD7EE7"/>
    <w:rsid w:val="00CE1258"/>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1300"/>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37F9F"/>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74E8"/>
    <w:rsid w:val="00D83C19"/>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2C5B"/>
    <w:rsid w:val="00DD330E"/>
    <w:rsid w:val="00DD4075"/>
    <w:rsid w:val="00DD5389"/>
    <w:rsid w:val="00DD5A7C"/>
    <w:rsid w:val="00DD5F69"/>
    <w:rsid w:val="00DD7050"/>
    <w:rsid w:val="00DE0F1E"/>
    <w:rsid w:val="00DE13ED"/>
    <w:rsid w:val="00DE3255"/>
    <w:rsid w:val="00DE39AC"/>
    <w:rsid w:val="00DE4595"/>
    <w:rsid w:val="00DE5C9F"/>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3103"/>
    <w:rsid w:val="00E27B1A"/>
    <w:rsid w:val="00E321A4"/>
    <w:rsid w:val="00E32BAD"/>
    <w:rsid w:val="00E32DE2"/>
    <w:rsid w:val="00E33D79"/>
    <w:rsid w:val="00E34724"/>
    <w:rsid w:val="00E34ED1"/>
    <w:rsid w:val="00E354E8"/>
    <w:rsid w:val="00E35EC8"/>
    <w:rsid w:val="00E37406"/>
    <w:rsid w:val="00E423BD"/>
    <w:rsid w:val="00E428FB"/>
    <w:rsid w:val="00E42A34"/>
    <w:rsid w:val="00E42A3A"/>
    <w:rsid w:val="00E4344A"/>
    <w:rsid w:val="00E44133"/>
    <w:rsid w:val="00E45977"/>
    <w:rsid w:val="00E46045"/>
    <w:rsid w:val="00E46833"/>
    <w:rsid w:val="00E46AE4"/>
    <w:rsid w:val="00E50E3A"/>
    <w:rsid w:val="00E50F22"/>
    <w:rsid w:val="00E5240C"/>
    <w:rsid w:val="00E524CF"/>
    <w:rsid w:val="00E52A55"/>
    <w:rsid w:val="00E5304F"/>
    <w:rsid w:val="00E5426C"/>
    <w:rsid w:val="00E60928"/>
    <w:rsid w:val="00E610CF"/>
    <w:rsid w:val="00E61AE3"/>
    <w:rsid w:val="00E63108"/>
    <w:rsid w:val="00E63E3D"/>
    <w:rsid w:val="00E64409"/>
    <w:rsid w:val="00E64B15"/>
    <w:rsid w:val="00E6758F"/>
    <w:rsid w:val="00E71D4C"/>
    <w:rsid w:val="00E73EBD"/>
    <w:rsid w:val="00E75E6A"/>
    <w:rsid w:val="00E77943"/>
    <w:rsid w:val="00E80040"/>
    <w:rsid w:val="00E82DBD"/>
    <w:rsid w:val="00E86DE1"/>
    <w:rsid w:val="00E87EC2"/>
    <w:rsid w:val="00E90E7B"/>
    <w:rsid w:val="00E92B80"/>
    <w:rsid w:val="00E95CD8"/>
    <w:rsid w:val="00E95EF7"/>
    <w:rsid w:val="00E96B76"/>
    <w:rsid w:val="00E96D06"/>
    <w:rsid w:val="00EA2EAC"/>
    <w:rsid w:val="00EA698B"/>
    <w:rsid w:val="00EB1AE4"/>
    <w:rsid w:val="00EB2511"/>
    <w:rsid w:val="00EB28F9"/>
    <w:rsid w:val="00EB3858"/>
    <w:rsid w:val="00EB5E89"/>
    <w:rsid w:val="00EB5EBC"/>
    <w:rsid w:val="00EB7E4E"/>
    <w:rsid w:val="00EC0B4F"/>
    <w:rsid w:val="00EC5B5F"/>
    <w:rsid w:val="00ED0EF6"/>
    <w:rsid w:val="00ED16B2"/>
    <w:rsid w:val="00ED191A"/>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EE7"/>
    <w:rsid w:val="00F31B75"/>
    <w:rsid w:val="00F332D0"/>
    <w:rsid w:val="00F34667"/>
    <w:rsid w:val="00F359FA"/>
    <w:rsid w:val="00F3776D"/>
    <w:rsid w:val="00F436E2"/>
    <w:rsid w:val="00F44DEE"/>
    <w:rsid w:val="00F457DB"/>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200"/>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A78B1"/>
    <w:rsid w:val="00FB0388"/>
    <w:rsid w:val="00FB1449"/>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89A"/>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27234"/>
  <w15:docId w15:val="{66A08FB9-7DDE-4069-88E0-23717AB5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526189"/>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E61FF226-DF9E-4B67-A233-E981E9608988}">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62</Pages>
  <Words>20518</Words>
  <Characters>123108</Characters>
  <Application>Microsoft Office Word</Application>
  <DocSecurity>0</DocSecurity>
  <Lines>1025</Lines>
  <Paragraphs>286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Marzena Bogacka</cp:lastModifiedBy>
  <cp:revision>3</cp:revision>
  <cp:lastPrinted>2026-05-21T07:58:00Z</cp:lastPrinted>
  <dcterms:created xsi:type="dcterms:W3CDTF">2026-05-21T07:58:00Z</dcterms:created>
  <dcterms:modified xsi:type="dcterms:W3CDTF">2026-05-21T11:47:00Z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